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2" w:rsidRDefault="006A75A2" w:rsidP="006A75A2">
      <w:pPr>
        <w:pStyle w:val="a8"/>
        <w:tabs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W w:w="7094" w:type="dxa"/>
        <w:tblInd w:w="2628" w:type="dxa"/>
        <w:tblLook w:val="00A0" w:firstRow="1" w:lastRow="0" w:firstColumn="1" w:lastColumn="0" w:noHBand="0" w:noVBand="0"/>
      </w:tblPr>
      <w:tblGrid>
        <w:gridCol w:w="7094"/>
      </w:tblGrid>
      <w:tr w:rsidR="006A75A2" w:rsidRPr="009631D4" w:rsidTr="001512EA">
        <w:tc>
          <w:tcPr>
            <w:tcW w:w="70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C7427" w:rsidRDefault="00DC7427" w:rsidP="00DC7427">
            <w:pPr>
              <w:pStyle w:val="1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A75A2" w:rsidRPr="000B6430" w:rsidRDefault="006A75A2" w:rsidP="000C2FEB">
            <w:pPr>
              <w:pStyle w:val="1"/>
              <w:jc w:val="center"/>
              <w:rPr>
                <w:b/>
                <w:szCs w:val="28"/>
              </w:rPr>
            </w:pPr>
            <w:r w:rsidRPr="000B6430">
              <w:rPr>
                <w:b/>
                <w:szCs w:val="28"/>
              </w:rPr>
              <w:t xml:space="preserve">В  </w:t>
            </w:r>
            <w:r w:rsidR="000C2FEB">
              <w:rPr>
                <w:b/>
                <w:szCs w:val="28"/>
              </w:rPr>
              <w:t>Тушинский</w:t>
            </w:r>
            <w:r w:rsidRPr="000B6430">
              <w:rPr>
                <w:b/>
                <w:szCs w:val="28"/>
              </w:rPr>
              <w:t xml:space="preserve"> районный суд города Москвы</w:t>
            </w:r>
          </w:p>
        </w:tc>
      </w:tr>
      <w:tr w:rsidR="006A75A2" w:rsidRPr="003913F7" w:rsidTr="001512EA">
        <w:tc>
          <w:tcPr>
            <w:tcW w:w="70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C2FEB" w:rsidRPr="000C2FEB" w:rsidRDefault="000C2FEB" w:rsidP="000C2FEB">
            <w:pPr>
              <w:shd w:val="clear" w:color="auto" w:fill="FFFFFF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C2FEB">
              <w:rPr>
                <w:color w:val="000000"/>
                <w:sz w:val="28"/>
                <w:szCs w:val="28"/>
              </w:rPr>
              <w:t>125373, г. Москва, ул. Героев Панфиловцев, д.26, к.1</w:t>
            </w:r>
          </w:p>
          <w:p w:rsidR="000C2FEB" w:rsidRPr="000C2FEB" w:rsidRDefault="000C2FEB" w:rsidP="000C2FEB">
            <w:pPr>
              <w:shd w:val="clear" w:color="auto" w:fill="FFFFFF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0C2FEB">
              <w:rPr>
                <w:rFonts w:ascii="Arial" w:hAnsi="Arial" w:cs="Arial"/>
                <w:color w:val="454545"/>
                <w:sz w:val="21"/>
                <w:szCs w:val="21"/>
              </w:rPr>
              <w:t> </w:t>
            </w:r>
          </w:p>
          <w:p w:rsidR="006A75A2" w:rsidRPr="00DC7427" w:rsidRDefault="006A75A2" w:rsidP="001512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A75A2" w:rsidRPr="008D32F4" w:rsidTr="001512EA">
        <w:trPr>
          <w:trHeight w:val="92"/>
        </w:trPr>
        <w:tc>
          <w:tcPr>
            <w:tcW w:w="7094" w:type="dxa"/>
          </w:tcPr>
          <w:p w:rsidR="006A75A2" w:rsidRDefault="006D2AD7" w:rsidP="006D2A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истцы</w:t>
            </w:r>
            <w:r w:rsidR="006A75A2" w:rsidRPr="009631D4">
              <w:rPr>
                <w:bCs/>
                <w:i/>
                <w:sz w:val="28"/>
                <w:szCs w:val="28"/>
              </w:rPr>
              <w:t>:</w:t>
            </w:r>
            <w:r w:rsidR="006A75A2" w:rsidRPr="008D32F4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="00565D8C" w:rsidRPr="00565D8C">
              <w:rPr>
                <w:b/>
                <w:bCs/>
                <w:sz w:val="28"/>
                <w:szCs w:val="28"/>
              </w:rPr>
              <w:t>Чарковская</w:t>
            </w:r>
            <w:proofErr w:type="spellEnd"/>
            <w:r w:rsidR="00565D8C" w:rsidRPr="00565D8C">
              <w:rPr>
                <w:b/>
                <w:bCs/>
                <w:sz w:val="28"/>
                <w:szCs w:val="28"/>
              </w:rPr>
              <w:t xml:space="preserve"> </w:t>
            </w:r>
            <w:r w:rsidR="00565D8C">
              <w:rPr>
                <w:b/>
                <w:bCs/>
                <w:sz w:val="28"/>
                <w:szCs w:val="28"/>
              </w:rPr>
              <w:t xml:space="preserve"> </w:t>
            </w:r>
            <w:r w:rsidR="00565D8C" w:rsidRPr="00565D8C">
              <w:rPr>
                <w:b/>
                <w:bCs/>
                <w:sz w:val="28"/>
                <w:szCs w:val="28"/>
              </w:rPr>
              <w:t xml:space="preserve">Лариса </w:t>
            </w:r>
            <w:r w:rsidR="00565D8C">
              <w:rPr>
                <w:b/>
                <w:bCs/>
                <w:sz w:val="28"/>
                <w:szCs w:val="28"/>
              </w:rPr>
              <w:t xml:space="preserve"> </w:t>
            </w:r>
            <w:r w:rsidR="00565D8C" w:rsidRPr="00565D8C">
              <w:rPr>
                <w:b/>
                <w:bCs/>
                <w:sz w:val="28"/>
                <w:szCs w:val="28"/>
              </w:rPr>
              <w:t>Владимировна,</w:t>
            </w:r>
          </w:p>
          <w:p w:rsidR="00565D8C" w:rsidRDefault="00565D8C" w:rsidP="006D2A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адрес: Москва, </w:t>
            </w:r>
            <w:proofErr w:type="spellStart"/>
            <w:r>
              <w:rPr>
                <w:bCs/>
                <w:sz w:val="28"/>
                <w:szCs w:val="28"/>
              </w:rPr>
              <w:t>ул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вободы</w:t>
            </w:r>
            <w:proofErr w:type="spellEnd"/>
            <w:r w:rsidR="006F615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40-1-138;</w:t>
            </w:r>
          </w:p>
          <w:p w:rsidR="00565D8C" w:rsidRPr="006F615D" w:rsidRDefault="00565D8C" w:rsidP="00565D8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F615D">
              <w:rPr>
                <w:b/>
                <w:bCs/>
                <w:sz w:val="28"/>
                <w:szCs w:val="28"/>
              </w:rPr>
              <w:t>Каменская Людмила Николаевна,</w:t>
            </w:r>
          </w:p>
        </w:tc>
      </w:tr>
      <w:tr w:rsidR="006A75A2" w:rsidRPr="008D32F4" w:rsidTr="001512EA">
        <w:tc>
          <w:tcPr>
            <w:tcW w:w="7094" w:type="dxa"/>
          </w:tcPr>
          <w:p w:rsidR="006A75A2" w:rsidRDefault="00565D8C" w:rsidP="0056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адрес:</w:t>
            </w:r>
            <w:r w:rsidR="006F615D">
              <w:rPr>
                <w:sz w:val="28"/>
                <w:szCs w:val="28"/>
              </w:rPr>
              <w:t xml:space="preserve"> Москва, </w:t>
            </w:r>
            <w:proofErr w:type="spellStart"/>
            <w:r w:rsidR="006F615D">
              <w:rPr>
                <w:sz w:val="28"/>
                <w:szCs w:val="28"/>
              </w:rPr>
              <w:t>ул</w:t>
            </w:r>
            <w:proofErr w:type="gramStart"/>
            <w:r w:rsidR="006F615D">
              <w:rPr>
                <w:sz w:val="28"/>
                <w:szCs w:val="28"/>
              </w:rPr>
              <w:t>.С</w:t>
            </w:r>
            <w:proofErr w:type="gramEnd"/>
            <w:r w:rsidR="006F615D">
              <w:rPr>
                <w:sz w:val="28"/>
                <w:szCs w:val="28"/>
              </w:rPr>
              <w:t>вободы</w:t>
            </w:r>
            <w:proofErr w:type="spellEnd"/>
            <w:r w:rsidR="006F615D">
              <w:rPr>
                <w:sz w:val="28"/>
                <w:szCs w:val="28"/>
              </w:rPr>
              <w:t>, 40-1-123;</w:t>
            </w:r>
          </w:p>
          <w:p w:rsidR="006F615D" w:rsidRPr="006F615D" w:rsidRDefault="006F615D" w:rsidP="00565D8C">
            <w:pPr>
              <w:jc w:val="both"/>
              <w:rPr>
                <w:b/>
                <w:sz w:val="28"/>
                <w:szCs w:val="28"/>
              </w:rPr>
            </w:pPr>
            <w:r w:rsidRPr="006F615D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6F615D">
              <w:rPr>
                <w:b/>
                <w:sz w:val="28"/>
                <w:szCs w:val="28"/>
              </w:rPr>
              <w:t>Шураева</w:t>
            </w:r>
            <w:proofErr w:type="spellEnd"/>
            <w:r w:rsidRPr="006F615D">
              <w:rPr>
                <w:b/>
                <w:sz w:val="28"/>
                <w:szCs w:val="28"/>
              </w:rPr>
              <w:t xml:space="preserve"> Ольга</w:t>
            </w:r>
            <w:r>
              <w:rPr>
                <w:b/>
                <w:sz w:val="28"/>
                <w:szCs w:val="28"/>
              </w:rPr>
              <w:t xml:space="preserve">  ….</w:t>
            </w:r>
          </w:p>
          <w:p w:rsidR="006F615D" w:rsidRDefault="006F615D" w:rsidP="0056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адрес: Москва,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>, 40-1-…;</w:t>
            </w:r>
          </w:p>
          <w:p w:rsidR="006F615D" w:rsidRDefault="006F615D" w:rsidP="00565D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6F615D">
              <w:rPr>
                <w:b/>
                <w:sz w:val="28"/>
                <w:szCs w:val="28"/>
              </w:rPr>
              <w:t>Колесникова Ирина</w:t>
            </w:r>
            <w:r>
              <w:rPr>
                <w:b/>
                <w:sz w:val="28"/>
                <w:szCs w:val="28"/>
              </w:rPr>
              <w:t xml:space="preserve">  …</w:t>
            </w:r>
          </w:p>
          <w:p w:rsidR="006F615D" w:rsidRPr="006F615D" w:rsidRDefault="006F615D" w:rsidP="0056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6F615D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: Москва,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>, 40-1-…</w:t>
            </w:r>
          </w:p>
          <w:p w:rsidR="006F615D" w:rsidRPr="008D32F4" w:rsidRDefault="006F615D" w:rsidP="00565D8C">
            <w:pPr>
              <w:jc w:val="both"/>
              <w:rPr>
                <w:sz w:val="28"/>
                <w:szCs w:val="28"/>
              </w:rPr>
            </w:pPr>
          </w:p>
        </w:tc>
      </w:tr>
      <w:tr w:rsidR="006A75A2" w:rsidRPr="008D32F4" w:rsidTr="001512EA">
        <w:tc>
          <w:tcPr>
            <w:tcW w:w="7094" w:type="dxa"/>
          </w:tcPr>
          <w:p w:rsidR="005A71CD" w:rsidRDefault="006A75A2" w:rsidP="006D2AD7">
            <w:pPr>
              <w:jc w:val="both"/>
              <w:rPr>
                <w:b/>
                <w:sz w:val="28"/>
                <w:szCs w:val="28"/>
              </w:rPr>
            </w:pPr>
            <w:r w:rsidRPr="00363545">
              <w:rPr>
                <w:b/>
                <w:i/>
                <w:sz w:val="28"/>
                <w:szCs w:val="28"/>
                <w:u w:val="single"/>
              </w:rPr>
              <w:t>ответчик:</w:t>
            </w:r>
            <w:r w:rsidRPr="006D2AD7">
              <w:rPr>
                <w:b/>
                <w:sz w:val="28"/>
                <w:szCs w:val="28"/>
              </w:rPr>
              <w:t xml:space="preserve"> </w:t>
            </w:r>
          </w:p>
          <w:p w:rsidR="006A75A2" w:rsidRPr="008D32F4" w:rsidRDefault="006D2AD7" w:rsidP="006D2AD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D2AD7">
              <w:rPr>
                <w:b/>
                <w:sz w:val="28"/>
                <w:szCs w:val="28"/>
              </w:rPr>
              <w:t>Департамент городского имущества города Москвы</w:t>
            </w:r>
          </w:p>
        </w:tc>
      </w:tr>
      <w:tr w:rsidR="006A75A2" w:rsidRPr="00367C4A" w:rsidTr="000C2FEB">
        <w:trPr>
          <w:cantSplit/>
        </w:trPr>
        <w:tc>
          <w:tcPr>
            <w:tcW w:w="7094" w:type="dxa"/>
          </w:tcPr>
          <w:p w:rsidR="006A75A2" w:rsidRDefault="00A47D81" w:rsidP="001512EA">
            <w:pPr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089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125993, г. Москва, 1-й Красногвардейский проезд, д. 21, стр. 1</w:t>
            </w:r>
          </w:p>
          <w:p w:rsidR="006F615D" w:rsidRDefault="006F615D" w:rsidP="000C2FEB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:rsidR="000C2FEB" w:rsidRDefault="000C2FEB" w:rsidP="000C2FEB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C2FEB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Третье</w:t>
            </w:r>
            <w:r w:rsidR="006F615D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0C2FEB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лицо:</w:t>
            </w:r>
            <w:r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</w:p>
          <w:p w:rsidR="000C2FEB" w:rsidRDefault="000C2FEB" w:rsidP="000C2FEB">
            <w:pPr>
              <w:shd w:val="clear" w:color="auto" w:fill="FFFFFF"/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</w:pPr>
            <w:r w:rsidRPr="000C2FEB"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  <w:t>Межрайонная при</w:t>
            </w:r>
            <w:r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  <w:t>родоохранная прокуратура города Москвы</w:t>
            </w:r>
          </w:p>
          <w:p w:rsidR="000C2FEB" w:rsidRPr="000C2FEB" w:rsidRDefault="000C2FEB" w:rsidP="000C2FEB">
            <w:pPr>
              <w:shd w:val="clear" w:color="auto" w:fill="FFFFFF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C2FEB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117420, г. Москва, ул. Профсоюзная, д. 41.</w:t>
            </w:r>
          </w:p>
          <w:p w:rsidR="000C2FEB" w:rsidRDefault="006A75A2" w:rsidP="000C2FE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C2FEB">
              <w:rPr>
                <w:b/>
                <w:i/>
                <w:sz w:val="28"/>
                <w:szCs w:val="28"/>
                <w:u w:val="single"/>
              </w:rPr>
              <w:t>Цена иска:</w:t>
            </w:r>
            <w:r w:rsidRPr="000C2FEB">
              <w:rPr>
                <w:i/>
                <w:sz w:val="28"/>
                <w:szCs w:val="28"/>
              </w:rPr>
              <w:t xml:space="preserve"> </w:t>
            </w:r>
            <w:r w:rsidR="006D2AD7" w:rsidRPr="000C2FEB">
              <w:rPr>
                <w:b/>
                <w:i/>
                <w:sz w:val="28"/>
                <w:szCs w:val="28"/>
              </w:rPr>
              <w:t>без цены иска</w:t>
            </w:r>
          </w:p>
          <w:p w:rsidR="006A75A2" w:rsidRPr="000C2FEB" w:rsidRDefault="006A75A2" w:rsidP="000C2FEB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70BA6">
              <w:rPr>
                <w:b/>
                <w:i/>
                <w:sz w:val="28"/>
                <w:szCs w:val="28"/>
                <w:u w:val="single"/>
              </w:rPr>
              <w:t>Госпошлина: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 xml:space="preserve">на основании </w:t>
            </w:r>
            <w:r w:rsidR="006F615D"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>ст. 333.19</w:t>
            </w:r>
            <w:r w:rsidR="006F615D"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 xml:space="preserve"> Налогового кодекса РФ </w:t>
            </w:r>
            <w:r w:rsidR="006F615D"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 xml:space="preserve">составляет </w:t>
            </w:r>
            <w:r w:rsidR="006D2AD7">
              <w:rPr>
                <w:b/>
                <w:i/>
                <w:sz w:val="28"/>
                <w:szCs w:val="28"/>
              </w:rPr>
              <w:t>300</w:t>
            </w:r>
            <w:r w:rsidRPr="003913F7">
              <w:rPr>
                <w:b/>
                <w:i/>
                <w:sz w:val="28"/>
                <w:szCs w:val="28"/>
              </w:rPr>
              <w:t xml:space="preserve"> рублей</w:t>
            </w:r>
          </w:p>
        </w:tc>
      </w:tr>
    </w:tbl>
    <w:p w:rsidR="00FD590B" w:rsidRDefault="00FD590B" w:rsidP="006A75A2">
      <w:pPr>
        <w:pStyle w:val="a8"/>
        <w:tabs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DC7427" w:rsidRDefault="00DC7427" w:rsidP="006A75A2">
      <w:pPr>
        <w:pStyle w:val="a8"/>
        <w:tabs>
          <w:tab w:val="left" w:pos="3225"/>
        </w:tabs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D590B" w:rsidRPr="006A75A2" w:rsidRDefault="006A75A2" w:rsidP="00DC7427">
      <w:pPr>
        <w:pStyle w:val="a8"/>
        <w:tabs>
          <w:tab w:val="left" w:pos="3225"/>
        </w:tabs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6A75A2">
        <w:rPr>
          <w:rFonts w:ascii="Times New Roman" w:hAnsi="Times New Roman"/>
          <w:b/>
          <w:color w:val="0D0D0D"/>
          <w:sz w:val="28"/>
          <w:szCs w:val="28"/>
        </w:rPr>
        <w:t>ИСКОВОЕ  ЗАЯВЛЕНИЕ</w:t>
      </w:r>
    </w:p>
    <w:p w:rsidR="00FD590B" w:rsidRPr="006A75A2" w:rsidRDefault="006A75A2" w:rsidP="006A75A2">
      <w:pPr>
        <w:pStyle w:val="a8"/>
        <w:tabs>
          <w:tab w:val="left" w:pos="1905"/>
        </w:tabs>
        <w:ind w:firstLine="709"/>
        <w:jc w:val="center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6A75A2">
        <w:rPr>
          <w:rFonts w:ascii="Times New Roman" w:hAnsi="Times New Roman"/>
          <w:b/>
          <w:i/>
          <w:color w:val="0D0D0D"/>
          <w:sz w:val="28"/>
          <w:szCs w:val="28"/>
        </w:rPr>
        <w:t xml:space="preserve">о признании действий </w:t>
      </w:r>
      <w:proofErr w:type="gramStart"/>
      <w:r w:rsidRPr="006A75A2">
        <w:rPr>
          <w:rFonts w:ascii="Times New Roman" w:hAnsi="Times New Roman"/>
          <w:b/>
          <w:i/>
          <w:color w:val="0D0D0D"/>
          <w:sz w:val="28"/>
          <w:szCs w:val="28"/>
        </w:rPr>
        <w:t>незаконными</w:t>
      </w:r>
      <w:proofErr w:type="gramEnd"/>
    </w:p>
    <w:p w:rsidR="00FD590B" w:rsidRDefault="00FD590B" w:rsidP="00DC7427">
      <w:pPr>
        <w:pStyle w:val="a8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Pr="00901585" w:rsidRDefault="006A75A2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="00157B55" w:rsidRPr="00901585">
        <w:rPr>
          <w:rFonts w:ascii="Times New Roman" w:hAnsi="Times New Roman"/>
          <w:color w:val="0D0D0D"/>
          <w:sz w:val="28"/>
          <w:szCs w:val="28"/>
        </w:rPr>
        <w:t>Совершение сотрудниками Департамента городского имущества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           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города Москвы противоправных, по сути  -  антигосударственных </w:t>
      </w:r>
      <w:r w:rsidR="00565D8C">
        <w:rPr>
          <w:rFonts w:ascii="Times New Roman" w:hAnsi="Times New Roman"/>
          <w:color w:val="0D0D0D"/>
          <w:sz w:val="28"/>
          <w:szCs w:val="28"/>
        </w:rPr>
        <w:t>и антинародных</w:t>
      </w:r>
      <w:r w:rsidR="00565D8C" w:rsidRPr="00901585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действий,  нежелание считаться с </w:t>
      </w:r>
      <w:r w:rsidR="00696C0B">
        <w:rPr>
          <w:rFonts w:ascii="Times New Roman" w:hAnsi="Times New Roman"/>
          <w:color w:val="0D0D0D"/>
          <w:sz w:val="28"/>
          <w:szCs w:val="28"/>
        </w:rPr>
        <w:t xml:space="preserve">правами  и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интересами жителей 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и  игнорирование многочисленных  и многомесячных протестных обращений  жителей,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а также жалоб в  различные инстанции московской власти</w:t>
      </w:r>
      <w:r w:rsidR="00696C0B">
        <w:rPr>
          <w:rFonts w:ascii="Times New Roman" w:hAnsi="Times New Roman"/>
          <w:color w:val="0D0D0D"/>
          <w:sz w:val="28"/>
          <w:szCs w:val="28"/>
        </w:rPr>
        <w:t>,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в том числе в прокуратуру Москвы</w:t>
      </w:r>
      <w:r w:rsidR="00696C0B">
        <w:rPr>
          <w:rFonts w:ascii="Times New Roman" w:hAnsi="Times New Roman"/>
          <w:color w:val="0D0D0D"/>
          <w:sz w:val="28"/>
          <w:szCs w:val="28"/>
        </w:rPr>
        <w:t>,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 жители района Южное Тушино СЗАО Москвы счи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тают основанием для обращения </w:t>
      </w:r>
      <w:r>
        <w:rPr>
          <w:rFonts w:ascii="Times New Roman" w:hAnsi="Times New Roman"/>
          <w:color w:val="0D0D0D"/>
          <w:sz w:val="28"/>
          <w:szCs w:val="28"/>
        </w:rPr>
        <w:t>с настоящим исковым заявлением в суд.</w:t>
      </w:r>
      <w:proofErr w:type="gramEnd"/>
    </w:p>
    <w:p w:rsidR="00157B5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>Противоправными действиями чин</w:t>
      </w:r>
      <w:r w:rsidR="00565D8C">
        <w:rPr>
          <w:rFonts w:ascii="Times New Roman" w:hAnsi="Times New Roman"/>
          <w:color w:val="0D0D0D"/>
          <w:sz w:val="28"/>
          <w:szCs w:val="28"/>
        </w:rPr>
        <w:t>овников ДГИ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ликвидирована возможность создания в береговой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зоне Химкинского водохранилища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крайне нео</w:t>
      </w:r>
      <w:r w:rsidR="00565D8C">
        <w:rPr>
          <w:rFonts w:ascii="Times New Roman" w:hAnsi="Times New Roman"/>
          <w:color w:val="0D0D0D"/>
          <w:sz w:val="28"/>
          <w:szCs w:val="28"/>
        </w:rPr>
        <w:t>бходимого  жителям,   единого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общественного   природного  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и спортивного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парка, за  который  жители  активно  боролись много лет,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                       </w:t>
      </w:r>
      <w:r w:rsidR="00696C0B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6C0B">
        <w:rPr>
          <w:rFonts w:ascii="Times New Roman" w:hAnsi="Times New Roman"/>
          <w:color w:val="0D0D0D"/>
          <w:sz w:val="28"/>
          <w:szCs w:val="28"/>
        </w:rPr>
        <w:t xml:space="preserve">то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6C0B">
        <w:rPr>
          <w:rFonts w:ascii="Times New Roman" w:hAnsi="Times New Roman"/>
          <w:color w:val="0D0D0D"/>
          <w:sz w:val="28"/>
          <w:szCs w:val="28"/>
        </w:rPr>
        <w:t>время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6C0B">
        <w:rPr>
          <w:rFonts w:ascii="Times New Roman" w:hAnsi="Times New Roman"/>
          <w:color w:val="0D0D0D"/>
          <w:sz w:val="28"/>
          <w:szCs w:val="28"/>
        </w:rPr>
        <w:t xml:space="preserve"> как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такие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парки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созданы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уже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во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всех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районах </w:t>
      </w:r>
      <w:r w:rsidR="00565D8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Москвы. </w:t>
      </w:r>
    </w:p>
    <w:p w:rsidR="00565D8C" w:rsidRDefault="00565D8C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65D8C" w:rsidRDefault="00565D8C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b/>
          <w:i/>
          <w:color w:val="0D0D0D"/>
          <w:sz w:val="28"/>
          <w:szCs w:val="28"/>
        </w:rPr>
        <w:t>Согласно статье 42 Конституции Российской Федерации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каждый имеет право на благоприятную окружающую среду, достоверную информацию о ее состоянии и на возмещение ущерба, причиненного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 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>его здоровью или имуществу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экологическим </w:t>
      </w:r>
      <w:r w:rsidR="006F615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правонарушением.</w:t>
      </w:r>
    </w:p>
    <w:p w:rsidR="00157B55" w:rsidRPr="005A71CD" w:rsidRDefault="00157B55" w:rsidP="00F0613A">
      <w:pPr>
        <w:ind w:firstLine="708"/>
        <w:jc w:val="both"/>
        <w:rPr>
          <w:sz w:val="28"/>
          <w:szCs w:val="28"/>
        </w:rPr>
      </w:pPr>
      <w:proofErr w:type="gramStart"/>
      <w:r w:rsidRPr="005A71CD">
        <w:rPr>
          <w:sz w:val="28"/>
          <w:szCs w:val="28"/>
        </w:rPr>
        <w:t xml:space="preserve">Проблемы реализации прав и исполнения обязанностей гражданина </w:t>
      </w:r>
      <w:r w:rsidR="007F5693">
        <w:rPr>
          <w:sz w:val="28"/>
          <w:szCs w:val="28"/>
        </w:rPr>
        <w:t xml:space="preserve">               </w:t>
      </w:r>
      <w:r w:rsidRPr="005A71CD">
        <w:rPr>
          <w:sz w:val="28"/>
          <w:szCs w:val="28"/>
        </w:rPr>
        <w:t>и государства являются одними из самых актуальных для формирования правового демократического социального государства и имеют непосредственное отношение к сфере обеспечения рационального использования и охраны земель, иных природных ресурсов  и  всей  окружающей  природной  среды.</w:t>
      </w:r>
      <w:proofErr w:type="gramEnd"/>
    </w:p>
    <w:p w:rsidR="007F5693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Группа предусмотренных  экологических прав, тесно связанных </w:t>
      </w:r>
      <w:r w:rsidR="00DE0CF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друг с другом, состоит из трех подгрупп. </w:t>
      </w:r>
    </w:p>
    <w:p w:rsidR="00157B55" w:rsidRPr="00901585" w:rsidRDefault="00157B55" w:rsidP="007F5693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 первой относится конституционное право каждого на благоприятную окружающую среду.</w:t>
      </w:r>
    </w:p>
    <w:p w:rsidR="00157B55" w:rsidRPr="00901585" w:rsidRDefault="00157B55" w:rsidP="007F5693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Во вторую подгруппу конституционных экологических прав входит право каждого на достоверную информацию о состоянии окружающей среды, которое имеет принципиальное значение для реализации права </w:t>
      </w:r>
      <w:r w:rsidR="00DE0CF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на </w:t>
      </w:r>
      <w:r w:rsidR="00DE0CF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благоприятную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среду. 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Эффективность относительно новой сферы деятельности п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 обеспечению экологической без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опасности, экологического благополучия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 </w:t>
      </w:r>
      <w:proofErr w:type="gram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реализации</w:t>
      </w:r>
      <w:proofErr w:type="gramEnd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экологических прав граждан в значительной мере определяется ее информационным обеспечением, которое приобретает значительный вес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и может влиять на политику, экономику, </w:t>
      </w:r>
      <w:proofErr w:type="spell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правоприменение</w:t>
      </w:r>
      <w:proofErr w:type="spellEnd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на проведение единой государственной экологической политики. </w:t>
      </w:r>
    </w:p>
    <w:p w:rsidR="00157B55" w:rsidRPr="00901585" w:rsidRDefault="00E40DA8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Предусмотренные в природоохранном, </w:t>
      </w:r>
      <w:proofErr w:type="spellStart"/>
      <w:r w:rsidR="00157B55"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природоресурсном</w:t>
      </w:r>
      <w:proofErr w:type="spellEnd"/>
      <w:r w:rsidR="00157B55"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административном и ином законодательстве РФ предписания об информации развивают основные принципы российского законодательства и служат основательной правовой базой для реализации экологических прав,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</w:t>
      </w:r>
      <w:r w:rsidR="00157B55"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для формирования благоприятных природных условий жизни граждан. </w:t>
      </w:r>
    </w:p>
    <w:p w:rsidR="00157B55" w:rsidRPr="00901585" w:rsidRDefault="007F5693" w:rsidP="007F5693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ab/>
      </w:r>
      <w:proofErr w:type="gramStart"/>
      <w:r w:rsidR="00157B55"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Информационные требования, предъявляемые к деятельности в области природопользования и обеспечения экологической безопасности, регулируются в ст. 19 о праве на информацию Всеобщей декларации прав человека 1948 г. и соответствующей Декларации РФ 1991г., резолюции Генеральной Ассамблеи ООН "Экономическое развитие и охрана природы",  Всемирной хартии природы 1982г., Руководящих принципах по обеспечению доступа к экологической информации и участию общественности  в процессе принятия решений  Конвенции</w:t>
      </w:r>
      <w:proofErr w:type="gramEnd"/>
      <w:r w:rsidR="00157B55"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об оценке воздействия на окружающую среду                 в трансграничном контексте. 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Экологическая составляющая статуса личности играет немаловажную роль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 его общем социальном статусе. Г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осударства, провозглашающие себя </w:t>
      </w:r>
      <w:proofErr w:type="gram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социальными</w:t>
      </w:r>
      <w:proofErr w:type="gramEnd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заявляющие о своей политике, направленной на обеспечение достойной жизни своих граждан, не могут не заботиться о включении экологических прав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общечеловеческие обязательные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ценности.          </w:t>
      </w:r>
    </w:p>
    <w:p w:rsidR="007F5693" w:rsidRDefault="007F5693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7F5693" w:rsidRDefault="007F5693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Экологические права и отношения "общество - природа"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стали принципом номер один в Декларации Стокгольмской конференции ООН по окружающей среде 1972г, Декларации Конференции ООН по окружающей среде</w:t>
      </w:r>
      <w:r w:rsidR="00E40DA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 развитию в Рио-де-Жанейро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1992 г., Декларации Конференции в </w:t>
      </w:r>
      <w:proofErr w:type="spell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Иоганнесбурге</w:t>
      </w:r>
      <w:proofErr w:type="spellEnd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2002 г., на других международных встречах и в принятых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на них актах, участником которых  являлась  Россия. </w:t>
      </w:r>
      <w:proofErr w:type="gramEnd"/>
    </w:p>
    <w:p w:rsidR="00157B5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Наша страна одной из первых включила экологические права граждан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 свое национальное законодательство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в том числе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путем принятия Закона РФ "Об охране окружающей природной среды"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 приняла меры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     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для их реализации, осуществления действенного государственного, муниципального,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общественного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международного </w:t>
      </w:r>
      <w:r w:rsidR="007F569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контроля  за</w:t>
      </w:r>
      <w:proofErr w:type="gramEnd"/>
      <w:r w:rsidRPr="0090158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их соблюдением. </w:t>
      </w:r>
    </w:p>
    <w:p w:rsidR="007F5693" w:rsidRPr="00901585" w:rsidRDefault="007F5693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157B55" w:rsidRPr="0090158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b/>
          <w:color w:val="0D0D0D"/>
          <w:sz w:val="28"/>
          <w:szCs w:val="28"/>
        </w:rPr>
        <w:t>В 2014 г.</w:t>
      </w:r>
      <w:r w:rsidRPr="00901585">
        <w:rPr>
          <w:color w:val="0D0D0D"/>
          <w:sz w:val="28"/>
          <w:szCs w:val="28"/>
        </w:rPr>
        <w:t xml:space="preserve">  побережье   Химкинского   водохранилища   в   Южном   Тушино, являющееся территорией общего пользования,  в  числе  прочих  береговых  зон</w:t>
      </w:r>
      <w:r w:rsidR="007F5693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московских водоемов,  было включено в </w:t>
      </w:r>
      <w:r w:rsidR="007F5693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масштабную программу реконструкции прибрежных территорий,  разработанную                             до  2025  года. </w:t>
      </w:r>
    </w:p>
    <w:p w:rsidR="00157B55" w:rsidRPr="00901585" w:rsidRDefault="00157B55" w:rsidP="000D5BB1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В 2017 г.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правительством Москвы было принято решение о включении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>береговой зоны Химкинского водохранилища в Южном Туш</w:t>
      </w:r>
      <w:r w:rsidR="0050430D">
        <w:rPr>
          <w:rFonts w:eastAsia="Calibri"/>
          <w:color w:val="0D0D0D"/>
          <w:sz w:val="28"/>
          <w:szCs w:val="28"/>
          <w:lang w:eastAsia="en-US"/>
        </w:rPr>
        <w:t xml:space="preserve">ино </w:t>
      </w:r>
      <w:r w:rsidRPr="00901585">
        <w:rPr>
          <w:rFonts w:eastAsia="Calibri"/>
          <w:color w:val="0D0D0D"/>
          <w:sz w:val="28"/>
          <w:szCs w:val="28"/>
          <w:lang w:eastAsia="en-US"/>
        </w:rPr>
        <w:t>в Государственную программу комплексного благоустройства Москвы   «Развитие  городской  среды»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 на  период  2019-2021 гг.</w:t>
      </w:r>
    </w:p>
    <w:p w:rsidR="00157B55" w:rsidRPr="00901585" w:rsidRDefault="00157B55" w:rsidP="000D5BB1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proofErr w:type="gramStart"/>
      <w:r w:rsidRPr="00901585">
        <w:rPr>
          <w:color w:val="0D0D0D"/>
          <w:sz w:val="28"/>
          <w:szCs w:val="28"/>
        </w:rPr>
        <w:t xml:space="preserve">Это стало </w:t>
      </w:r>
      <w:r w:rsidR="0050430D" w:rsidRPr="00901585">
        <w:rPr>
          <w:color w:val="0D0D0D"/>
          <w:sz w:val="28"/>
          <w:szCs w:val="28"/>
        </w:rPr>
        <w:t>возможно, потому</w:t>
      </w:r>
      <w:r w:rsidRPr="00901585">
        <w:rPr>
          <w:color w:val="0D0D0D"/>
          <w:sz w:val="28"/>
          <w:szCs w:val="28"/>
        </w:rPr>
        <w:t xml:space="preserve">, что в 2017 г. все договоры </w:t>
      </w:r>
      <w:r w:rsidR="0050430D" w:rsidRPr="00901585">
        <w:rPr>
          <w:color w:val="0D0D0D"/>
          <w:sz w:val="28"/>
          <w:szCs w:val="28"/>
        </w:rPr>
        <w:t>аренды прибрежных</w:t>
      </w:r>
      <w:r w:rsidRPr="00901585">
        <w:rPr>
          <w:color w:val="0D0D0D"/>
          <w:sz w:val="28"/>
          <w:szCs w:val="28"/>
        </w:rPr>
        <w:t xml:space="preserve"> </w:t>
      </w:r>
      <w:r w:rsidR="0050430D" w:rsidRPr="00901585">
        <w:rPr>
          <w:color w:val="0D0D0D"/>
          <w:sz w:val="28"/>
          <w:szCs w:val="28"/>
        </w:rPr>
        <w:t>участков, заключенные</w:t>
      </w:r>
      <w:r w:rsidRPr="00901585">
        <w:rPr>
          <w:color w:val="0D0D0D"/>
          <w:sz w:val="28"/>
          <w:szCs w:val="28"/>
        </w:rPr>
        <w:t xml:space="preserve"> с 90-х годов, при активном участии жителей были </w:t>
      </w:r>
      <w:r w:rsidR="0050430D" w:rsidRPr="00901585">
        <w:rPr>
          <w:color w:val="0D0D0D"/>
          <w:sz w:val="28"/>
          <w:szCs w:val="28"/>
        </w:rPr>
        <w:t>расторгнуты ДГИ, побережье</w:t>
      </w:r>
      <w:r w:rsidRPr="00901585">
        <w:rPr>
          <w:color w:val="0D0D0D"/>
          <w:sz w:val="28"/>
          <w:szCs w:val="28"/>
        </w:rPr>
        <w:t xml:space="preserve"> было полностью возвращено                в ведение города и в общественное пользование, вновь стало                 общественной рекреационной </w:t>
      </w:r>
      <w:r w:rsidR="0050430D" w:rsidRPr="00901585">
        <w:rPr>
          <w:color w:val="0D0D0D"/>
          <w:sz w:val="28"/>
          <w:szCs w:val="28"/>
        </w:rPr>
        <w:t>территорией и стало</w:t>
      </w:r>
      <w:r w:rsidRPr="00901585">
        <w:rPr>
          <w:color w:val="0D0D0D"/>
          <w:sz w:val="28"/>
          <w:szCs w:val="28"/>
        </w:rPr>
        <w:t xml:space="preserve"> соответствовать </w:t>
      </w:r>
      <w:r w:rsidR="00AA1B5C">
        <w:rPr>
          <w:color w:val="0D0D0D"/>
          <w:sz w:val="28"/>
          <w:szCs w:val="28"/>
        </w:rPr>
        <w:t xml:space="preserve">                 </w:t>
      </w:r>
      <w:r w:rsidR="0050430D" w:rsidRPr="00901585">
        <w:rPr>
          <w:color w:val="0D0D0D"/>
          <w:sz w:val="28"/>
          <w:szCs w:val="28"/>
        </w:rPr>
        <w:t>Генплану Москвы</w:t>
      </w:r>
      <w:r w:rsidRPr="00901585">
        <w:rPr>
          <w:color w:val="0D0D0D"/>
          <w:sz w:val="28"/>
          <w:szCs w:val="28"/>
        </w:rPr>
        <w:t xml:space="preserve"> и </w:t>
      </w:r>
      <w:r w:rsidR="0050430D" w:rsidRPr="00901585">
        <w:rPr>
          <w:color w:val="0D0D0D"/>
          <w:sz w:val="28"/>
          <w:szCs w:val="28"/>
        </w:rPr>
        <w:t>действующему природоохранному</w:t>
      </w:r>
      <w:r w:rsidRPr="00901585">
        <w:rPr>
          <w:color w:val="0D0D0D"/>
          <w:sz w:val="28"/>
          <w:szCs w:val="28"/>
        </w:rPr>
        <w:t xml:space="preserve"> и земельному законодательству. </w:t>
      </w:r>
      <w:proofErr w:type="gramEnd"/>
    </w:p>
    <w:p w:rsidR="00157B55" w:rsidRPr="00901585" w:rsidRDefault="00157B55" w:rsidP="000D5BB1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В феврале 2018г. </w:t>
      </w:r>
      <w:r w:rsidRPr="00901585">
        <w:rPr>
          <w:rFonts w:eastAsia="Calibri"/>
          <w:color w:val="0D0D0D"/>
          <w:sz w:val="28"/>
          <w:szCs w:val="28"/>
          <w:lang w:eastAsia="en-US"/>
        </w:rPr>
        <w:t>Государственная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>программа,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была согласована                       и утверждена  мэром.   </w:t>
      </w:r>
    </w:p>
    <w:p w:rsidR="00157B55" w:rsidRPr="00901585" w:rsidRDefault="00157B55" w:rsidP="00AA1B5C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Были выделены средства,  в рамках госзаказа  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 архитектурно-ландшафтным бюро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был изготовлен  проект  единого  общественного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прибрежного  парка площадью 15,3 Га,  и  проведены  проектно-изыскательские  работы.  </w:t>
      </w:r>
    </w:p>
    <w:p w:rsidR="00157B55" w:rsidRPr="00901585" w:rsidRDefault="00157B55" w:rsidP="00AA1B5C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>В июле 2018г.,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в период выборов мэра Москвы, С.С.</w:t>
      </w:r>
      <w:r w:rsidR="000B6430">
        <w:rPr>
          <w:rFonts w:eastAsia="Calibri"/>
          <w:color w:val="0D0D0D"/>
          <w:sz w:val="28"/>
          <w:szCs w:val="28"/>
          <w:lang w:eastAsia="en-US"/>
        </w:rPr>
        <w:t xml:space="preserve"> </w:t>
      </w:r>
      <w:proofErr w:type="spellStart"/>
      <w:r w:rsidRPr="00901585">
        <w:rPr>
          <w:rFonts w:eastAsia="Calibri"/>
          <w:color w:val="0D0D0D"/>
          <w:sz w:val="28"/>
          <w:szCs w:val="28"/>
          <w:lang w:eastAsia="en-US"/>
        </w:rPr>
        <w:t>Собянин</w:t>
      </w:r>
      <w:proofErr w:type="spellEnd"/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,  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             сформулировал и включил в свою предвыборную программу пункт: «Территория от  </w:t>
      </w:r>
      <w:r w:rsidRPr="00901585">
        <w:rPr>
          <w:rFonts w:eastAsia="Calibri"/>
          <w:color w:val="0D0D0D"/>
          <w:sz w:val="28"/>
          <w:szCs w:val="28"/>
          <w:lang w:eastAsia="en-US"/>
        </w:rPr>
        <w:t>д.16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на </w:t>
      </w:r>
      <w:proofErr w:type="spellStart"/>
      <w:r w:rsidR="00AA1B5C">
        <w:rPr>
          <w:rFonts w:eastAsia="Calibri"/>
          <w:color w:val="0D0D0D"/>
          <w:sz w:val="28"/>
          <w:szCs w:val="28"/>
          <w:lang w:eastAsia="en-US"/>
        </w:rPr>
        <w:t>ул</w:t>
      </w:r>
      <w:proofErr w:type="gramStart"/>
      <w:r w:rsidR="00AA1B5C">
        <w:rPr>
          <w:rFonts w:eastAsia="Calibri"/>
          <w:color w:val="0D0D0D"/>
          <w:sz w:val="28"/>
          <w:szCs w:val="28"/>
          <w:lang w:eastAsia="en-US"/>
        </w:rPr>
        <w:t>.Л</w:t>
      </w:r>
      <w:proofErr w:type="gramEnd"/>
      <w:r w:rsidR="00AA1B5C">
        <w:rPr>
          <w:rFonts w:eastAsia="Calibri"/>
          <w:color w:val="0D0D0D"/>
          <w:sz w:val="28"/>
          <w:szCs w:val="28"/>
          <w:lang w:eastAsia="en-US"/>
        </w:rPr>
        <w:t>одочной</w:t>
      </w:r>
      <w:proofErr w:type="spellEnd"/>
      <w:r w:rsidR="00AA1B5C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>до границы  Северного  Тушина  освобождена  от  арендаторов  с  целью последующего создания единого,  современного,  приро</w:t>
      </w:r>
      <w:r w:rsidR="00AA1B5C">
        <w:rPr>
          <w:rFonts w:eastAsia="Calibri"/>
          <w:color w:val="0D0D0D"/>
          <w:sz w:val="28"/>
          <w:szCs w:val="28"/>
          <w:lang w:eastAsia="en-US"/>
        </w:rPr>
        <w:t xml:space="preserve">дно-исторического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и  спортивного  парка   для  отдыха  жителей  района». </w:t>
      </w:r>
    </w:p>
    <w:p w:rsidR="00157B55" w:rsidRPr="00901585" w:rsidRDefault="00AA1B5C" w:rsidP="000D5BB1">
      <w:pPr>
        <w:spacing w:line="240" w:lineRule="atLeast"/>
        <w:ind w:firstLine="708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AA1B5C">
        <w:rPr>
          <w:b/>
          <w:color w:val="0D0D0D"/>
          <w:sz w:val="28"/>
          <w:szCs w:val="28"/>
        </w:rPr>
        <w:t>В августе 2018</w:t>
      </w:r>
      <w:r w:rsidR="00157B55" w:rsidRPr="00901585">
        <w:rPr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 xml:space="preserve">накануне выборов мэра, </w:t>
      </w:r>
      <w:r w:rsidR="00157B55" w:rsidRPr="00901585">
        <w:rPr>
          <w:color w:val="0D0D0D"/>
          <w:sz w:val="28"/>
          <w:szCs w:val="28"/>
        </w:rPr>
        <w:t xml:space="preserve">на встрече с муниципальными депутатами, на вопрос депутата  от  Южного  Тушино  </w:t>
      </w:r>
      <w:proofErr w:type="spellStart"/>
      <w:r>
        <w:rPr>
          <w:color w:val="0D0D0D"/>
          <w:sz w:val="28"/>
          <w:szCs w:val="28"/>
        </w:rPr>
        <w:t>С.С.Собянин</w:t>
      </w:r>
      <w:proofErr w:type="spellEnd"/>
      <w:r w:rsidR="00157B55" w:rsidRPr="00901585">
        <w:rPr>
          <w:color w:val="0D0D0D"/>
          <w:sz w:val="28"/>
          <w:szCs w:val="28"/>
        </w:rPr>
        <w:t xml:space="preserve">  подтвердил, что   все   предвыборные   обещания   будут    выполнены    неукоснительно.</w:t>
      </w:r>
    </w:p>
    <w:p w:rsidR="00AA1B5C" w:rsidRDefault="00AA1B5C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</w:p>
    <w:p w:rsidR="00157B55" w:rsidRPr="00901585" w:rsidRDefault="00157B55" w:rsidP="000D5BB1">
      <w:pPr>
        <w:spacing w:line="240" w:lineRule="atLeast"/>
        <w:ind w:firstLine="708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color w:val="0D0D0D"/>
          <w:sz w:val="28"/>
          <w:szCs w:val="28"/>
        </w:rPr>
        <w:t xml:space="preserve">Жители поверили, </w:t>
      </w:r>
      <w:r w:rsidR="00AA1B5C">
        <w:rPr>
          <w:color w:val="0D0D0D"/>
          <w:sz w:val="28"/>
          <w:szCs w:val="28"/>
        </w:rPr>
        <w:t xml:space="preserve">многолетняя борьба </w:t>
      </w:r>
      <w:r w:rsidRPr="00901585">
        <w:rPr>
          <w:color w:val="0D0D0D"/>
          <w:sz w:val="28"/>
          <w:szCs w:val="28"/>
        </w:rPr>
        <w:t xml:space="preserve">за воссоздание извечной зоны отдыха </w:t>
      </w:r>
      <w:r w:rsidR="00AA1B5C">
        <w:rPr>
          <w:color w:val="0D0D0D"/>
          <w:sz w:val="28"/>
          <w:szCs w:val="28"/>
        </w:rPr>
        <w:t xml:space="preserve">и спорта </w:t>
      </w:r>
      <w:r w:rsidRPr="00901585">
        <w:rPr>
          <w:color w:val="0D0D0D"/>
          <w:sz w:val="28"/>
          <w:szCs w:val="28"/>
        </w:rPr>
        <w:t>в береговой зоне  успешно закон</w:t>
      </w:r>
      <w:r w:rsidR="00AA1B5C">
        <w:rPr>
          <w:color w:val="0D0D0D"/>
          <w:sz w:val="28"/>
          <w:szCs w:val="28"/>
        </w:rPr>
        <w:t xml:space="preserve">чилась, что московские  власти </w:t>
      </w:r>
      <w:r w:rsidRPr="00901585">
        <w:rPr>
          <w:color w:val="0D0D0D"/>
          <w:sz w:val="28"/>
          <w:szCs w:val="28"/>
        </w:rPr>
        <w:t xml:space="preserve">осознали, наконец,  необходимость  качественно </w:t>
      </w:r>
      <w:r w:rsidR="00AA1B5C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возродить общественную природную территорию побережья водохр</w:t>
      </w:r>
      <w:r w:rsidR="0050430D">
        <w:rPr>
          <w:color w:val="0D0D0D"/>
          <w:sz w:val="28"/>
          <w:szCs w:val="28"/>
        </w:rPr>
        <w:t xml:space="preserve">анилища </w:t>
      </w:r>
      <w:r w:rsidR="00AA1B5C">
        <w:rPr>
          <w:color w:val="0D0D0D"/>
          <w:sz w:val="28"/>
          <w:szCs w:val="28"/>
        </w:rPr>
        <w:t xml:space="preserve">                             </w:t>
      </w:r>
      <w:r w:rsidR="0050430D">
        <w:rPr>
          <w:color w:val="0D0D0D"/>
          <w:sz w:val="28"/>
          <w:szCs w:val="28"/>
        </w:rPr>
        <w:t xml:space="preserve">и создать </w:t>
      </w:r>
      <w:r w:rsidRPr="00901585">
        <w:rPr>
          <w:color w:val="0D0D0D"/>
          <w:sz w:val="28"/>
          <w:szCs w:val="28"/>
        </w:rPr>
        <w:t xml:space="preserve">в районе  полноценный общественный  прибрежный  парк, </w:t>
      </w:r>
      <w:r w:rsidR="00AA1B5C">
        <w:rPr>
          <w:color w:val="0D0D0D"/>
          <w:sz w:val="28"/>
          <w:szCs w:val="28"/>
        </w:rPr>
        <w:t xml:space="preserve">                     </w:t>
      </w:r>
      <w:r w:rsidRPr="00901585">
        <w:rPr>
          <w:color w:val="0D0D0D"/>
          <w:sz w:val="28"/>
          <w:szCs w:val="28"/>
        </w:rPr>
        <w:t xml:space="preserve"> тем более</w:t>
      </w:r>
      <w:proofErr w:type="gramStart"/>
      <w:r w:rsidR="00AA1B5C">
        <w:rPr>
          <w:color w:val="0D0D0D"/>
          <w:sz w:val="28"/>
          <w:szCs w:val="28"/>
        </w:rPr>
        <w:t>,</w:t>
      </w:r>
      <w:proofErr w:type="gramEnd"/>
      <w:r w:rsidR="00AA1B5C">
        <w:rPr>
          <w:color w:val="0D0D0D"/>
          <w:sz w:val="28"/>
          <w:szCs w:val="28"/>
        </w:rPr>
        <w:t xml:space="preserve">  что это полностью согласуется  </w:t>
      </w:r>
      <w:r w:rsidRPr="00901585">
        <w:rPr>
          <w:color w:val="0D0D0D"/>
          <w:sz w:val="28"/>
          <w:szCs w:val="28"/>
        </w:rPr>
        <w:t xml:space="preserve">с действующим законодательством:  </w:t>
      </w:r>
    </w:p>
    <w:p w:rsidR="00157B55" w:rsidRPr="00901585" w:rsidRDefault="00157B55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1. </w:t>
      </w:r>
      <w:r w:rsidR="00AA1B5C">
        <w:rPr>
          <w:b/>
          <w:color w:val="0D0D0D"/>
          <w:sz w:val="28"/>
          <w:szCs w:val="28"/>
        </w:rPr>
        <w:t>Генпланом Москвы</w:t>
      </w:r>
      <w:r w:rsidRPr="00901585">
        <w:rPr>
          <w:color w:val="0D0D0D"/>
          <w:sz w:val="28"/>
          <w:szCs w:val="28"/>
        </w:rPr>
        <w:t xml:space="preserve">  земля</w:t>
      </w:r>
      <w:r w:rsidR="00AA1B5C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на </w:t>
      </w:r>
      <w:r w:rsidR="00AA1B5C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берегу водохранилища в</w:t>
      </w:r>
      <w:r w:rsidR="00AA1B5C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Южном  Тушино определена   как  «общественная  природная  территория   спортивно - рекреационного  назначения»,  «зона  охраняемого ландшафта»,  вдобавок, </w:t>
      </w:r>
      <w:r w:rsidR="00AA1B5C">
        <w:rPr>
          <w:color w:val="0D0D0D"/>
          <w:sz w:val="28"/>
          <w:szCs w:val="28"/>
        </w:rPr>
        <w:t xml:space="preserve">  как  градостроительная  </w:t>
      </w:r>
      <w:r w:rsidRPr="00901585">
        <w:rPr>
          <w:color w:val="0D0D0D"/>
          <w:sz w:val="28"/>
          <w:szCs w:val="28"/>
        </w:rPr>
        <w:t xml:space="preserve">«зона </w:t>
      </w:r>
      <w:r w:rsidR="00AA1B5C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стабилизации», а  не  «развития».</w:t>
      </w:r>
    </w:p>
    <w:p w:rsidR="00157B55" w:rsidRPr="00901585" w:rsidRDefault="00157B55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2. </w:t>
      </w:r>
      <w:r w:rsidR="00AA1B5C">
        <w:rPr>
          <w:color w:val="0D0D0D"/>
          <w:sz w:val="28"/>
          <w:szCs w:val="28"/>
        </w:rPr>
        <w:t xml:space="preserve">Согласно  действующему </w:t>
      </w:r>
      <w:r w:rsidRPr="00901585">
        <w:rPr>
          <w:b/>
          <w:color w:val="0D0D0D"/>
          <w:sz w:val="28"/>
          <w:szCs w:val="28"/>
        </w:rPr>
        <w:t>ППМ-38 от 19.01.1999 г</w:t>
      </w:r>
      <w:r w:rsidRPr="00901585">
        <w:rPr>
          <w:color w:val="0D0D0D"/>
          <w:sz w:val="28"/>
          <w:szCs w:val="28"/>
        </w:rPr>
        <w:t xml:space="preserve">. «О проектных предложениях по установлению границ Природного комплекса </w:t>
      </w:r>
      <w:r w:rsidR="00AA1B5C">
        <w:rPr>
          <w:color w:val="0D0D0D"/>
          <w:sz w:val="28"/>
          <w:szCs w:val="28"/>
        </w:rPr>
        <w:t xml:space="preserve">                                     </w:t>
      </w:r>
      <w:r w:rsidRPr="00901585">
        <w:rPr>
          <w:color w:val="0D0D0D"/>
          <w:sz w:val="28"/>
          <w:szCs w:val="28"/>
        </w:rPr>
        <w:t>с их описанием и закреплением актами к</w:t>
      </w:r>
      <w:r w:rsidR="00AA1B5C">
        <w:rPr>
          <w:color w:val="0D0D0D"/>
          <w:sz w:val="28"/>
          <w:szCs w:val="28"/>
        </w:rPr>
        <w:t>расных линий»</w:t>
      </w:r>
      <w:r w:rsidR="00A61B4B">
        <w:rPr>
          <w:color w:val="0D0D0D"/>
          <w:sz w:val="28"/>
          <w:szCs w:val="28"/>
        </w:rPr>
        <w:t>,</w:t>
      </w:r>
      <w:r w:rsidR="00AA1B5C">
        <w:rPr>
          <w:color w:val="0D0D0D"/>
          <w:sz w:val="28"/>
          <w:szCs w:val="28"/>
        </w:rPr>
        <w:t xml:space="preserve"> данная территория</w:t>
      </w:r>
      <w:r w:rsidRPr="00901585">
        <w:rPr>
          <w:color w:val="0D0D0D"/>
          <w:sz w:val="28"/>
          <w:szCs w:val="28"/>
        </w:rPr>
        <w:t xml:space="preserve">  является  территорией  Природного комплекса Москвы  №41  «Парк  по  </w:t>
      </w:r>
      <w:r w:rsidR="00DE0CF7">
        <w:rPr>
          <w:color w:val="0D0D0D"/>
          <w:sz w:val="28"/>
          <w:szCs w:val="28"/>
        </w:rPr>
        <w:t xml:space="preserve">                  </w:t>
      </w:r>
      <w:r w:rsidRPr="00901585">
        <w:rPr>
          <w:color w:val="0D0D0D"/>
          <w:sz w:val="28"/>
          <w:szCs w:val="28"/>
        </w:rPr>
        <w:t>ул. Лодочная»</w:t>
      </w:r>
      <w:r w:rsidR="00A61B4B">
        <w:rPr>
          <w:color w:val="0D0D0D"/>
          <w:sz w:val="28"/>
          <w:szCs w:val="28"/>
        </w:rPr>
        <w:t>.</w:t>
      </w:r>
    </w:p>
    <w:p w:rsidR="00157B55" w:rsidRPr="00901585" w:rsidRDefault="00157B55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3. В соответствии с </w:t>
      </w:r>
      <w:r w:rsidRPr="00901585">
        <w:rPr>
          <w:b/>
          <w:color w:val="0D0D0D"/>
          <w:sz w:val="28"/>
          <w:szCs w:val="28"/>
        </w:rPr>
        <w:t>Земельным кодексом</w:t>
      </w:r>
      <w:r w:rsidR="00A61B4B">
        <w:rPr>
          <w:b/>
          <w:color w:val="0D0D0D"/>
          <w:sz w:val="28"/>
          <w:szCs w:val="28"/>
        </w:rPr>
        <w:t xml:space="preserve"> РФ</w:t>
      </w:r>
      <w:r w:rsidR="00A61B4B" w:rsidRPr="00A61B4B">
        <w:rPr>
          <w:color w:val="0D0D0D"/>
          <w:sz w:val="28"/>
          <w:szCs w:val="28"/>
        </w:rPr>
        <w:t>,</w:t>
      </w:r>
      <w:r w:rsidR="00A61B4B">
        <w:rPr>
          <w:color w:val="0D0D0D"/>
          <w:sz w:val="28"/>
          <w:szCs w:val="28"/>
        </w:rPr>
        <w:t xml:space="preserve"> земли городских П</w:t>
      </w:r>
      <w:r w:rsidRPr="00901585">
        <w:rPr>
          <w:color w:val="0D0D0D"/>
          <w:sz w:val="28"/>
          <w:szCs w:val="28"/>
        </w:rPr>
        <w:t>риродных комплексов представляют собой территории общего пользования</w:t>
      </w:r>
      <w:r w:rsidR="00A61B4B">
        <w:rPr>
          <w:color w:val="0D0D0D"/>
          <w:sz w:val="28"/>
          <w:szCs w:val="28"/>
        </w:rPr>
        <w:t>.</w:t>
      </w:r>
      <w:r w:rsidRPr="00901585">
        <w:rPr>
          <w:color w:val="0D0D0D"/>
          <w:sz w:val="28"/>
          <w:szCs w:val="28"/>
        </w:rPr>
        <w:t xml:space="preserve"> </w:t>
      </w:r>
    </w:p>
    <w:p w:rsidR="00157B55" w:rsidRPr="00901585" w:rsidRDefault="00A61B4B" w:rsidP="00A61B4B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</w:t>
      </w:r>
      <w:r w:rsidR="00157B55" w:rsidRPr="00901585">
        <w:rPr>
          <w:color w:val="0D0D0D"/>
          <w:sz w:val="28"/>
          <w:szCs w:val="28"/>
        </w:rPr>
        <w:t>емельные участки в составе рекреационных зон,  в том числе земельные участки, занятые городскими лесами, парками, городскими садами, прудами, озерами, водохранилищами, используются для отдыха граждан и туризма;</w:t>
      </w:r>
    </w:p>
    <w:p w:rsidR="00157B55" w:rsidRPr="00901585" w:rsidRDefault="00A61B4B" w:rsidP="00A61B4B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И</w:t>
      </w:r>
      <w:r w:rsidR="00157B55" w:rsidRPr="00901585">
        <w:rPr>
          <w:color w:val="0D0D0D"/>
          <w:sz w:val="28"/>
          <w:szCs w:val="28"/>
        </w:rPr>
        <w:t>спользование земельных участков в границах 2 и 3 зоны санитарной охраны  ограничивается в соответствии с законодательством об особо охраняемых природных территориях</w:t>
      </w:r>
      <w:r>
        <w:rPr>
          <w:color w:val="0D0D0D"/>
          <w:sz w:val="28"/>
          <w:szCs w:val="28"/>
        </w:rPr>
        <w:t>.</w:t>
      </w:r>
    </w:p>
    <w:p w:rsidR="00157B55" w:rsidRPr="0090158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4. Согласно </w:t>
      </w:r>
      <w:r w:rsidRPr="00901585">
        <w:rPr>
          <w:b/>
          <w:color w:val="0D0D0D"/>
          <w:sz w:val="28"/>
          <w:szCs w:val="28"/>
        </w:rPr>
        <w:t>Санитарным нормам</w:t>
      </w:r>
      <w:r w:rsidRPr="00901585">
        <w:rPr>
          <w:color w:val="0D0D0D"/>
          <w:sz w:val="28"/>
          <w:szCs w:val="28"/>
        </w:rPr>
        <w:t xml:space="preserve"> СП 2.1.4.2625-10, побережье Химкинского водохранилища является составной частью  системы питьевого водоснабжения Москвы и входит в зону 2 пояса санитарной охраны</w:t>
      </w:r>
      <w:r w:rsidR="00A61B4B">
        <w:rPr>
          <w:color w:val="0D0D0D"/>
          <w:sz w:val="28"/>
          <w:szCs w:val="28"/>
        </w:rPr>
        <w:t xml:space="preserve">                            с  жесткими  ограничениями  пользования</w:t>
      </w:r>
      <w:r w:rsidRPr="00901585">
        <w:rPr>
          <w:color w:val="0D0D0D"/>
          <w:sz w:val="28"/>
          <w:szCs w:val="28"/>
        </w:rPr>
        <w:t xml:space="preserve">. </w:t>
      </w:r>
    </w:p>
    <w:p w:rsidR="00157B5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5. В соответствии с </w:t>
      </w:r>
      <w:r w:rsidRPr="00901585">
        <w:rPr>
          <w:b/>
          <w:color w:val="0D0D0D"/>
          <w:sz w:val="28"/>
          <w:szCs w:val="28"/>
        </w:rPr>
        <w:t>Градостроительным кодексом РФ,</w:t>
      </w:r>
      <w:r w:rsidRPr="00901585">
        <w:rPr>
          <w:color w:val="0D0D0D"/>
          <w:sz w:val="28"/>
          <w:szCs w:val="28"/>
        </w:rPr>
        <w:t xml:space="preserve"> действие </w:t>
      </w:r>
      <w:r w:rsidR="00A61B4B">
        <w:rPr>
          <w:color w:val="0D0D0D"/>
          <w:sz w:val="28"/>
          <w:szCs w:val="28"/>
        </w:rPr>
        <w:t xml:space="preserve">градостроительного регламента  </w:t>
      </w:r>
      <w:r w:rsidRPr="00901585">
        <w:rPr>
          <w:color w:val="0D0D0D"/>
          <w:sz w:val="28"/>
          <w:szCs w:val="28"/>
        </w:rPr>
        <w:t xml:space="preserve">не распространяется  на земельные  участки </w:t>
      </w:r>
      <w:r w:rsidR="00A61B4B">
        <w:rPr>
          <w:color w:val="0D0D0D"/>
          <w:sz w:val="28"/>
          <w:szCs w:val="28"/>
        </w:rPr>
        <w:t xml:space="preserve">  </w:t>
      </w:r>
      <w:r w:rsidRPr="00901585">
        <w:rPr>
          <w:color w:val="0D0D0D"/>
          <w:sz w:val="28"/>
          <w:szCs w:val="28"/>
        </w:rPr>
        <w:t xml:space="preserve"> в  границах  территорий  общего  пользования,  т.е.  данные территории  </w:t>
      </w:r>
      <w:r w:rsidR="00A61B4B">
        <w:rPr>
          <w:color w:val="0D0D0D"/>
          <w:sz w:val="28"/>
          <w:szCs w:val="28"/>
        </w:rPr>
        <w:t xml:space="preserve">                   </w:t>
      </w:r>
      <w:r w:rsidRPr="00901585">
        <w:rPr>
          <w:color w:val="0D0D0D"/>
          <w:sz w:val="28"/>
          <w:szCs w:val="28"/>
        </w:rPr>
        <w:t xml:space="preserve">не  подлежат  застройке,  проекты  планировки,  проекты межевания   </w:t>
      </w:r>
      <w:r w:rsidR="00A61B4B">
        <w:rPr>
          <w:color w:val="0D0D0D"/>
          <w:sz w:val="28"/>
          <w:szCs w:val="28"/>
        </w:rPr>
        <w:t xml:space="preserve">                           </w:t>
      </w:r>
      <w:r w:rsidRPr="00901585">
        <w:rPr>
          <w:color w:val="0D0D0D"/>
          <w:sz w:val="28"/>
          <w:szCs w:val="28"/>
        </w:rPr>
        <w:t xml:space="preserve">на   эти  территории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не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могут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разрабатываться. </w:t>
      </w:r>
    </w:p>
    <w:p w:rsidR="00A61B4B" w:rsidRPr="00901585" w:rsidRDefault="00A61B4B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</w:p>
    <w:p w:rsidR="00157B55" w:rsidRPr="0090158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>Еще заранее, за несколько лет до полного освобождения</w:t>
      </w:r>
      <w:r w:rsidR="00A61B4B">
        <w:rPr>
          <w:color w:val="0D0D0D"/>
          <w:sz w:val="28"/>
          <w:szCs w:val="28"/>
        </w:rPr>
        <w:t xml:space="preserve"> береговой зоны, по мере постепенного, </w:t>
      </w:r>
      <w:r w:rsidRPr="00901585">
        <w:rPr>
          <w:color w:val="0D0D0D"/>
          <w:sz w:val="28"/>
          <w:szCs w:val="28"/>
        </w:rPr>
        <w:t>в течение нескольких лет освобождени</w:t>
      </w:r>
      <w:r w:rsidR="00A61B4B">
        <w:rPr>
          <w:color w:val="0D0D0D"/>
          <w:sz w:val="28"/>
          <w:szCs w:val="28"/>
        </w:rPr>
        <w:t>я от аренды земельных участков берега</w:t>
      </w:r>
      <w:r w:rsidRPr="00901585">
        <w:rPr>
          <w:color w:val="0D0D0D"/>
          <w:sz w:val="28"/>
          <w:szCs w:val="28"/>
        </w:rPr>
        <w:t xml:space="preserve">, жители, понимая интересы и возможности бывших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землепользователей,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неоднократно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предостерегали  ДГИ  </w:t>
      </w:r>
      <w:r w:rsidR="00DE0CF7">
        <w:rPr>
          <w:color w:val="0D0D0D"/>
          <w:sz w:val="28"/>
          <w:szCs w:val="28"/>
        </w:rPr>
        <w:t xml:space="preserve">                          </w:t>
      </w:r>
      <w:r w:rsidRPr="00901585">
        <w:rPr>
          <w:color w:val="0D0D0D"/>
          <w:sz w:val="28"/>
          <w:szCs w:val="28"/>
        </w:rPr>
        <w:t xml:space="preserve">от  повторного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отчуждения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</w:t>
      </w:r>
      <w:r w:rsidR="00A61B4B">
        <w:rPr>
          <w:color w:val="0D0D0D"/>
          <w:sz w:val="28"/>
          <w:szCs w:val="28"/>
        </w:rPr>
        <w:t xml:space="preserve">этой   </w:t>
      </w:r>
      <w:r w:rsidRPr="00901585">
        <w:rPr>
          <w:color w:val="0D0D0D"/>
          <w:sz w:val="28"/>
          <w:szCs w:val="28"/>
        </w:rPr>
        <w:t xml:space="preserve">прибрежной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территории   в  </w:t>
      </w:r>
      <w:r w:rsidR="00A61B4B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аренду.</w:t>
      </w:r>
    </w:p>
    <w:p w:rsidR="00157B55" w:rsidRPr="00901585" w:rsidRDefault="000D5BB1" w:rsidP="00E91406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Однако</w:t>
      </w:r>
      <w:r w:rsidR="00A61B4B">
        <w:rPr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 весной 2018 г. жителям </w:t>
      </w:r>
      <w:r w:rsidR="00A61B4B">
        <w:rPr>
          <w:color w:val="0D0D0D"/>
          <w:sz w:val="28"/>
          <w:szCs w:val="28"/>
        </w:rPr>
        <w:t xml:space="preserve">случайно </w:t>
      </w:r>
      <w:r>
        <w:rPr>
          <w:color w:val="0D0D0D"/>
          <w:sz w:val="28"/>
          <w:szCs w:val="28"/>
        </w:rPr>
        <w:t>стало известно</w:t>
      </w:r>
      <w:r w:rsidR="00A61B4B">
        <w:rPr>
          <w:color w:val="0D0D0D"/>
          <w:sz w:val="28"/>
          <w:szCs w:val="28"/>
        </w:rPr>
        <w:t xml:space="preserve">, что чиновники ДГИ, уже </w:t>
      </w:r>
      <w:r w:rsidR="00157B55" w:rsidRPr="00901585">
        <w:rPr>
          <w:color w:val="0D0D0D"/>
          <w:sz w:val="28"/>
          <w:szCs w:val="28"/>
        </w:rPr>
        <w:t xml:space="preserve">в условиях принятого руководством города </w:t>
      </w:r>
      <w:r w:rsidR="00A61B4B">
        <w:rPr>
          <w:color w:val="0D0D0D"/>
          <w:sz w:val="28"/>
          <w:szCs w:val="28"/>
        </w:rPr>
        <w:t xml:space="preserve">                    </w:t>
      </w:r>
      <w:r w:rsidR="00157B55" w:rsidRPr="00901585">
        <w:rPr>
          <w:color w:val="0D0D0D"/>
          <w:sz w:val="28"/>
          <w:szCs w:val="28"/>
        </w:rPr>
        <w:t xml:space="preserve"> решения о создании единого прибрежного парка, </w:t>
      </w:r>
      <w:r w:rsidR="00A61B4B">
        <w:rPr>
          <w:color w:val="0D0D0D"/>
          <w:sz w:val="28"/>
          <w:szCs w:val="28"/>
        </w:rPr>
        <w:t xml:space="preserve">тайком </w:t>
      </w:r>
      <w:r w:rsidR="00157B55" w:rsidRPr="00901585">
        <w:rPr>
          <w:color w:val="0D0D0D"/>
          <w:sz w:val="28"/>
          <w:szCs w:val="28"/>
        </w:rPr>
        <w:t>от жителей, подготовили</w:t>
      </w:r>
      <w:r w:rsidR="00A61B4B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 xml:space="preserve"> </w:t>
      </w:r>
      <w:r w:rsidR="00E91406">
        <w:rPr>
          <w:color w:val="0D0D0D"/>
          <w:sz w:val="28"/>
          <w:szCs w:val="28"/>
        </w:rPr>
        <w:t xml:space="preserve">- </w:t>
      </w:r>
      <w:r w:rsidR="00157B55" w:rsidRPr="00901585">
        <w:rPr>
          <w:color w:val="0D0D0D"/>
          <w:sz w:val="28"/>
          <w:szCs w:val="28"/>
        </w:rPr>
        <w:t xml:space="preserve">по запросу </w:t>
      </w:r>
      <w:r w:rsidR="00E91406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>собственника</w:t>
      </w:r>
      <w:r w:rsidR="00E91406">
        <w:rPr>
          <w:color w:val="0D0D0D"/>
          <w:sz w:val="28"/>
          <w:szCs w:val="28"/>
        </w:rPr>
        <w:t xml:space="preserve">  -</w:t>
      </w:r>
      <w:r w:rsidR="00A61B4B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 xml:space="preserve"> расчленение</w:t>
      </w:r>
      <w:r w:rsidR="00E91406">
        <w:rPr>
          <w:color w:val="0D0D0D"/>
          <w:sz w:val="28"/>
          <w:szCs w:val="28"/>
        </w:rPr>
        <w:t xml:space="preserve">  </w:t>
      </w:r>
      <w:r w:rsidR="00157B55" w:rsidRPr="00901585">
        <w:rPr>
          <w:color w:val="0D0D0D"/>
          <w:sz w:val="28"/>
          <w:szCs w:val="28"/>
        </w:rPr>
        <w:t xml:space="preserve">берега </w:t>
      </w:r>
      <w:r w:rsidR="00E91406">
        <w:rPr>
          <w:color w:val="0D0D0D"/>
          <w:sz w:val="28"/>
          <w:szCs w:val="28"/>
        </w:rPr>
        <w:t xml:space="preserve">                                 </w:t>
      </w:r>
      <w:r w:rsidR="00157B55" w:rsidRPr="00901585">
        <w:rPr>
          <w:color w:val="0D0D0D"/>
          <w:sz w:val="28"/>
          <w:szCs w:val="28"/>
        </w:rPr>
        <w:t>в</w:t>
      </w:r>
      <w:r w:rsidR="00E91406">
        <w:rPr>
          <w:color w:val="0D0D0D"/>
          <w:sz w:val="28"/>
          <w:szCs w:val="28"/>
        </w:rPr>
        <w:t xml:space="preserve">  </w:t>
      </w:r>
      <w:r w:rsidR="00157B55" w:rsidRPr="00901585">
        <w:rPr>
          <w:color w:val="0D0D0D"/>
          <w:sz w:val="28"/>
          <w:szCs w:val="28"/>
        </w:rPr>
        <w:t>центральной</w:t>
      </w:r>
      <w:r w:rsidR="00E91406">
        <w:rPr>
          <w:color w:val="0D0D0D"/>
          <w:sz w:val="28"/>
          <w:szCs w:val="28"/>
        </w:rPr>
        <w:t xml:space="preserve">   </w:t>
      </w:r>
      <w:r w:rsidR="00157B55" w:rsidRPr="00901585">
        <w:rPr>
          <w:color w:val="0D0D0D"/>
          <w:sz w:val="28"/>
          <w:szCs w:val="28"/>
        </w:rPr>
        <w:t xml:space="preserve">части </w:t>
      </w:r>
      <w:r w:rsidR="00E91406">
        <w:rPr>
          <w:color w:val="0D0D0D"/>
          <w:sz w:val="28"/>
          <w:szCs w:val="28"/>
        </w:rPr>
        <w:t xml:space="preserve"> территории   </w:t>
      </w:r>
      <w:r w:rsidR="00A61B4B">
        <w:rPr>
          <w:color w:val="0D0D0D"/>
          <w:sz w:val="28"/>
          <w:szCs w:val="28"/>
        </w:rPr>
        <w:t xml:space="preserve">запланированного </w:t>
      </w:r>
      <w:r w:rsidR="00E91406">
        <w:rPr>
          <w:color w:val="0D0D0D"/>
          <w:sz w:val="28"/>
          <w:szCs w:val="28"/>
        </w:rPr>
        <w:t xml:space="preserve">   общественного  парка   </w:t>
      </w:r>
      <w:r w:rsidR="00157B55" w:rsidRPr="00901585">
        <w:rPr>
          <w:color w:val="0D0D0D"/>
          <w:sz w:val="28"/>
          <w:szCs w:val="28"/>
        </w:rPr>
        <w:lastRenderedPageBreak/>
        <w:t>на</w:t>
      </w:r>
      <w:r w:rsidR="00E91406">
        <w:rPr>
          <w:color w:val="0D0D0D"/>
          <w:sz w:val="28"/>
          <w:szCs w:val="28"/>
        </w:rPr>
        <w:t xml:space="preserve">  </w:t>
      </w:r>
      <w:r w:rsidR="00157B55" w:rsidRPr="00901585">
        <w:rPr>
          <w:color w:val="0D0D0D"/>
          <w:sz w:val="28"/>
          <w:szCs w:val="28"/>
        </w:rPr>
        <w:t xml:space="preserve">три </w:t>
      </w:r>
      <w:r w:rsidR="00E91406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 xml:space="preserve">отдельных </w:t>
      </w:r>
      <w:r w:rsidR="00E91406">
        <w:rPr>
          <w:color w:val="0D0D0D"/>
          <w:sz w:val="28"/>
          <w:szCs w:val="28"/>
        </w:rPr>
        <w:t xml:space="preserve"> земельных участка  вокруг </w:t>
      </w:r>
      <w:r w:rsidR="00157B55" w:rsidRPr="00901585">
        <w:rPr>
          <w:color w:val="0D0D0D"/>
          <w:sz w:val="28"/>
          <w:szCs w:val="28"/>
        </w:rPr>
        <w:t xml:space="preserve">крайне ветхих, </w:t>
      </w:r>
      <w:r w:rsidR="00E91406">
        <w:rPr>
          <w:color w:val="0D0D0D"/>
          <w:sz w:val="28"/>
          <w:szCs w:val="28"/>
        </w:rPr>
        <w:t xml:space="preserve">                             </w:t>
      </w:r>
      <w:r w:rsidR="00157B55" w:rsidRPr="00901585">
        <w:rPr>
          <w:color w:val="0D0D0D"/>
          <w:sz w:val="28"/>
          <w:szCs w:val="28"/>
        </w:rPr>
        <w:t xml:space="preserve">никогда </w:t>
      </w:r>
      <w:r w:rsidR="00E91406">
        <w:rPr>
          <w:color w:val="0D0D0D"/>
          <w:sz w:val="28"/>
          <w:szCs w:val="28"/>
        </w:rPr>
        <w:t xml:space="preserve">   </w:t>
      </w:r>
      <w:r w:rsidR="00157B55" w:rsidRPr="00901585">
        <w:rPr>
          <w:color w:val="0D0D0D"/>
          <w:sz w:val="28"/>
          <w:szCs w:val="28"/>
        </w:rPr>
        <w:t>не</w:t>
      </w:r>
      <w:r w:rsidR="00E91406">
        <w:rPr>
          <w:color w:val="0D0D0D"/>
          <w:sz w:val="28"/>
          <w:szCs w:val="28"/>
        </w:rPr>
        <w:t xml:space="preserve">   </w:t>
      </w:r>
      <w:r w:rsidR="00157B55" w:rsidRPr="00901585">
        <w:rPr>
          <w:color w:val="0D0D0D"/>
          <w:sz w:val="28"/>
          <w:szCs w:val="28"/>
        </w:rPr>
        <w:t xml:space="preserve"> ремонтировавшихся</w:t>
      </w:r>
      <w:r w:rsidR="00E91406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 xml:space="preserve"> послевоенных </w:t>
      </w:r>
      <w:r w:rsidR="00E91406">
        <w:rPr>
          <w:color w:val="0D0D0D"/>
          <w:sz w:val="28"/>
          <w:szCs w:val="28"/>
        </w:rPr>
        <w:t xml:space="preserve"> </w:t>
      </w:r>
      <w:r w:rsidR="00157B55" w:rsidRPr="00901585">
        <w:rPr>
          <w:color w:val="0D0D0D"/>
          <w:sz w:val="28"/>
          <w:szCs w:val="28"/>
        </w:rPr>
        <w:t xml:space="preserve">строений. </w:t>
      </w:r>
      <w:proofErr w:type="gramEnd"/>
    </w:p>
    <w:p w:rsidR="00E91406" w:rsidRDefault="00157B55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>Эти вновь созданные участки  в совокупности составили половину территории прежнего участка</w:t>
      </w:r>
      <w:r w:rsidR="00E91406">
        <w:rPr>
          <w:color w:val="0D0D0D"/>
          <w:sz w:val="28"/>
          <w:szCs w:val="28"/>
        </w:rPr>
        <w:t>, находившегося в аренде собственника строений с 1993г. и доведенного до полного упадка и разрухи.</w:t>
      </w:r>
      <w:r w:rsidRPr="00901585">
        <w:rPr>
          <w:color w:val="0D0D0D"/>
          <w:sz w:val="28"/>
          <w:szCs w:val="28"/>
        </w:rPr>
        <w:t xml:space="preserve">  </w:t>
      </w:r>
    </w:p>
    <w:p w:rsidR="00157B55" w:rsidRDefault="00E91406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Игнорируя</w:t>
      </w:r>
      <w:r w:rsidR="00157B55" w:rsidRPr="00901585">
        <w:rPr>
          <w:color w:val="0D0D0D"/>
          <w:sz w:val="28"/>
          <w:szCs w:val="28"/>
        </w:rPr>
        <w:t xml:space="preserve"> поток аргументированных протестных обращений жителей, чиновники продолжали подготовку  и  </w:t>
      </w:r>
      <w:r w:rsidR="00157B55" w:rsidRPr="000D5BB1">
        <w:rPr>
          <w:color w:val="0D0D0D"/>
          <w:sz w:val="28"/>
          <w:szCs w:val="28"/>
        </w:rPr>
        <w:t>13.07.2018г.</w:t>
      </w:r>
      <w:r w:rsidR="00157B55" w:rsidRPr="00901585">
        <w:rPr>
          <w:color w:val="0D0D0D"/>
          <w:sz w:val="28"/>
          <w:szCs w:val="28"/>
        </w:rPr>
        <w:t xml:space="preserve"> оформили три договора аренды новы</w:t>
      </w:r>
      <w:r w:rsidR="000D5BB1">
        <w:rPr>
          <w:color w:val="0D0D0D"/>
          <w:sz w:val="28"/>
          <w:szCs w:val="28"/>
        </w:rPr>
        <w:t xml:space="preserve">х земельных участков  </w:t>
      </w:r>
      <w:r>
        <w:rPr>
          <w:color w:val="0D0D0D"/>
          <w:sz w:val="28"/>
          <w:szCs w:val="28"/>
        </w:rPr>
        <w:t>на  полвека</w:t>
      </w:r>
      <w:r w:rsidR="00690842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 –</w:t>
      </w:r>
      <w:r w:rsidR="00690842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 до 2067 года.</w:t>
      </w:r>
      <w:r w:rsidR="00157B55" w:rsidRPr="00901585">
        <w:rPr>
          <w:color w:val="0D0D0D"/>
          <w:sz w:val="28"/>
          <w:szCs w:val="28"/>
        </w:rPr>
        <w:t xml:space="preserve"> </w:t>
      </w:r>
    </w:p>
    <w:p w:rsidR="00690842" w:rsidRPr="00901585" w:rsidRDefault="00690842" w:rsidP="000D5BB1">
      <w:pPr>
        <w:spacing w:line="240" w:lineRule="atLeast"/>
        <w:ind w:firstLine="708"/>
        <w:jc w:val="both"/>
        <w:rPr>
          <w:color w:val="0D0D0D"/>
          <w:sz w:val="28"/>
          <w:szCs w:val="28"/>
        </w:rPr>
      </w:pPr>
    </w:p>
    <w:p w:rsidR="00157B55" w:rsidRPr="0090158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 xml:space="preserve">В ответ на многочисленные жалобы во все московские инстанции жители получали </w:t>
      </w:r>
      <w:r w:rsidR="0087686E">
        <w:rPr>
          <w:color w:val="0D0D0D"/>
          <w:sz w:val="28"/>
          <w:szCs w:val="28"/>
        </w:rPr>
        <w:t xml:space="preserve">однотипные </w:t>
      </w:r>
      <w:r w:rsidRPr="00901585">
        <w:rPr>
          <w:color w:val="0D0D0D"/>
          <w:sz w:val="28"/>
          <w:szCs w:val="28"/>
        </w:rPr>
        <w:t xml:space="preserve">отписки из ДГИ, 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где чин</w:t>
      </w:r>
      <w:r w:rsidR="0050430D">
        <w:rPr>
          <w:color w:val="0D0D0D"/>
          <w:sz w:val="28"/>
          <w:szCs w:val="28"/>
        </w:rPr>
        <w:t xml:space="preserve">овники   ссылались </w:t>
      </w:r>
      <w:r w:rsidR="0087686E">
        <w:rPr>
          <w:color w:val="0D0D0D"/>
          <w:sz w:val="28"/>
          <w:szCs w:val="28"/>
        </w:rPr>
        <w:t xml:space="preserve">                </w:t>
      </w:r>
      <w:r w:rsidRPr="00901585">
        <w:rPr>
          <w:color w:val="0D0D0D"/>
          <w:sz w:val="28"/>
          <w:szCs w:val="28"/>
        </w:rPr>
        <w:t>на ст.39.20 Земельного кодекса</w:t>
      </w:r>
      <w:r w:rsidR="0087686E">
        <w:rPr>
          <w:color w:val="0D0D0D"/>
          <w:sz w:val="28"/>
          <w:szCs w:val="28"/>
        </w:rPr>
        <w:t xml:space="preserve"> РФ</w:t>
      </w:r>
      <w:r w:rsidRPr="00901585">
        <w:rPr>
          <w:color w:val="0D0D0D"/>
          <w:sz w:val="28"/>
          <w:szCs w:val="28"/>
        </w:rPr>
        <w:t xml:space="preserve">, что «исключительное право аренды земельного участка имеют собственники расположенных на нем строений». </w:t>
      </w:r>
    </w:p>
    <w:p w:rsidR="00157B55" w:rsidRDefault="00157B55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color w:val="0D0D0D"/>
          <w:sz w:val="28"/>
          <w:szCs w:val="28"/>
        </w:rPr>
        <w:t>Жители тщетно взывали к объективному и грамотному толкованию закона, что «исключительное  право на заключение договора аренды»  –  исключительно только  по  отношению  к   другим  желающим  арендовать  этот  же  участок,  что статья 39.20. Земельного кодекс</w:t>
      </w:r>
      <w:r w:rsidR="0050430D">
        <w:rPr>
          <w:color w:val="0D0D0D"/>
          <w:sz w:val="28"/>
          <w:szCs w:val="28"/>
        </w:rPr>
        <w:t>а, как и никакая</w:t>
      </w:r>
      <w:r w:rsidRPr="00901585">
        <w:rPr>
          <w:color w:val="0D0D0D"/>
          <w:sz w:val="28"/>
          <w:szCs w:val="28"/>
        </w:rPr>
        <w:t xml:space="preserve"> </w:t>
      </w:r>
      <w:r w:rsidR="0087686E">
        <w:rPr>
          <w:color w:val="0D0D0D"/>
          <w:sz w:val="28"/>
          <w:szCs w:val="28"/>
        </w:rPr>
        <w:t xml:space="preserve">                </w:t>
      </w:r>
      <w:r w:rsidRPr="00901585">
        <w:rPr>
          <w:color w:val="0D0D0D"/>
          <w:sz w:val="28"/>
          <w:szCs w:val="28"/>
        </w:rPr>
        <w:t xml:space="preserve">другая статья действующего законодательства, не содержит </w:t>
      </w:r>
      <w:r w:rsidRPr="00835309">
        <w:rPr>
          <w:color w:val="0D0D0D"/>
          <w:sz w:val="28"/>
          <w:szCs w:val="28"/>
        </w:rPr>
        <w:t xml:space="preserve">обязанности </w:t>
      </w:r>
      <w:r w:rsidRPr="00901585">
        <w:rPr>
          <w:color w:val="0D0D0D"/>
          <w:sz w:val="28"/>
          <w:szCs w:val="28"/>
        </w:rPr>
        <w:t xml:space="preserve">города  как 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арендодателя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сдавать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земельный 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участок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в </w:t>
      </w:r>
      <w:r w:rsidR="0087686E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аренду. </w:t>
      </w:r>
    </w:p>
    <w:p w:rsidR="0087686E" w:rsidRPr="00901585" w:rsidRDefault="0087686E" w:rsidP="000D5BB1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</w:p>
    <w:p w:rsidR="00157B55" w:rsidRPr="00901585" w:rsidRDefault="0087686E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87686E">
        <w:rPr>
          <w:rFonts w:ascii="Times New Roman" w:hAnsi="Times New Roman"/>
          <w:color w:val="0D0D0D"/>
          <w:sz w:val="28"/>
          <w:szCs w:val="28"/>
        </w:rPr>
        <w:t>В</w:t>
      </w:r>
      <w:r>
        <w:rPr>
          <w:rFonts w:ascii="Times New Roman" w:hAnsi="Times New Roman"/>
          <w:color w:val="0D0D0D"/>
          <w:sz w:val="28"/>
          <w:szCs w:val="28"/>
        </w:rPr>
        <w:t>се это Департамент городского имущества произвел</w:t>
      </w:r>
      <w:r w:rsidRPr="0087686E">
        <w:rPr>
          <w:rFonts w:ascii="Times New Roman" w:hAnsi="Times New Roman"/>
          <w:color w:val="0D0D0D"/>
          <w:sz w:val="28"/>
          <w:szCs w:val="28"/>
        </w:rPr>
        <w:t xml:space="preserve"> после того,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 w:rsidRPr="0087686E">
        <w:rPr>
          <w:rFonts w:ascii="Times New Roman" w:hAnsi="Times New Roman"/>
          <w:color w:val="0D0D0D"/>
          <w:sz w:val="28"/>
          <w:szCs w:val="28"/>
        </w:rPr>
        <w:t xml:space="preserve"> как в</w:t>
      </w:r>
      <w:r w:rsidR="00157B55" w:rsidRPr="0087686E">
        <w:rPr>
          <w:rFonts w:ascii="Times New Roman" w:hAnsi="Times New Roman"/>
          <w:color w:val="0D0D0D"/>
          <w:sz w:val="28"/>
          <w:szCs w:val="28"/>
        </w:rPr>
        <w:t xml:space="preserve"> мае 2017г.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по </w:t>
      </w:r>
      <w:r>
        <w:rPr>
          <w:rFonts w:ascii="Times New Roman" w:hAnsi="Times New Roman"/>
          <w:color w:val="0D0D0D"/>
          <w:sz w:val="28"/>
          <w:szCs w:val="28"/>
        </w:rPr>
        <w:t>суду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расторг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договор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аренды </w:t>
      </w:r>
      <w:r>
        <w:rPr>
          <w:rFonts w:ascii="Times New Roman" w:hAnsi="Times New Roman"/>
          <w:color w:val="0D0D0D"/>
          <w:sz w:val="28"/>
          <w:szCs w:val="28"/>
        </w:rPr>
        <w:t xml:space="preserve"> прежнего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участ</w:t>
      </w:r>
      <w:r>
        <w:rPr>
          <w:rFonts w:ascii="Times New Roman" w:hAnsi="Times New Roman"/>
          <w:color w:val="0D0D0D"/>
          <w:sz w:val="28"/>
          <w:szCs w:val="28"/>
        </w:rPr>
        <w:t xml:space="preserve">ка                   -  по  причине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26-миллионной 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задолженности 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по  оплате  аренды.</w:t>
      </w:r>
    </w:p>
    <w:p w:rsidR="00157B55" w:rsidRDefault="00157B55" w:rsidP="0087686E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Это был последний  из прибрежных земельных  участков, остававшихся в </w:t>
      </w:r>
      <w:r w:rsidR="00835309">
        <w:rPr>
          <w:rFonts w:ascii="Times New Roman" w:hAnsi="Times New Roman"/>
          <w:color w:val="0D0D0D"/>
          <w:sz w:val="28"/>
          <w:szCs w:val="28"/>
        </w:rPr>
        <w:t>аренде</w:t>
      </w:r>
      <w:r w:rsidRPr="00901585">
        <w:rPr>
          <w:rFonts w:ascii="Times New Roman" w:hAnsi="Times New Roman"/>
          <w:color w:val="0D0D0D"/>
          <w:sz w:val="28"/>
          <w:szCs w:val="28"/>
        </w:rPr>
        <w:t>. После его расторжения все побережье стало полноценной городской территорией, что и дало основани</w:t>
      </w:r>
      <w:r w:rsidR="0087686E">
        <w:rPr>
          <w:rFonts w:ascii="Times New Roman" w:hAnsi="Times New Roman"/>
          <w:color w:val="0D0D0D"/>
          <w:sz w:val="28"/>
          <w:szCs w:val="28"/>
        </w:rPr>
        <w:t>е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жителям и  Мэру планировать </w:t>
      </w:r>
      <w:r w:rsidR="0087686E">
        <w:rPr>
          <w:rFonts w:ascii="Times New Roman" w:hAnsi="Times New Roman"/>
          <w:color w:val="0D0D0D"/>
          <w:sz w:val="28"/>
          <w:szCs w:val="28"/>
        </w:rPr>
        <w:t xml:space="preserve">        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здесь  </w:t>
      </w:r>
      <w:r w:rsidR="008768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создание    благоустроенного    городского    парка.</w:t>
      </w:r>
    </w:p>
    <w:p w:rsidR="00690842" w:rsidRPr="00901585" w:rsidRDefault="00690842" w:rsidP="0087686E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Pr="00901585" w:rsidRDefault="0087686E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Сразу после расторжения договора, жители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предложили  ДГИ 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   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изъять строения должни</w:t>
      </w:r>
      <w:r>
        <w:rPr>
          <w:rFonts w:ascii="Times New Roman" w:hAnsi="Times New Roman"/>
          <w:color w:val="0D0D0D"/>
          <w:sz w:val="28"/>
          <w:szCs w:val="28"/>
        </w:rPr>
        <w:t xml:space="preserve">ка «СК «Старт»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в погашение огромной задолженности</w:t>
      </w:r>
      <w:r>
        <w:rPr>
          <w:rFonts w:ascii="Times New Roman" w:hAnsi="Times New Roman"/>
          <w:color w:val="0D0D0D"/>
          <w:sz w:val="28"/>
          <w:szCs w:val="28"/>
        </w:rPr>
        <w:t>,  ч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тобы</w:t>
      </w:r>
      <w:r>
        <w:rPr>
          <w:rFonts w:ascii="Times New Roman" w:hAnsi="Times New Roman"/>
          <w:color w:val="0D0D0D"/>
          <w:sz w:val="28"/>
          <w:szCs w:val="28"/>
        </w:rPr>
        <w:t xml:space="preserve"> город мог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снести </w:t>
      </w:r>
      <w:r>
        <w:rPr>
          <w:rFonts w:ascii="Times New Roman" w:hAnsi="Times New Roman"/>
          <w:color w:val="0D0D0D"/>
          <w:sz w:val="28"/>
          <w:szCs w:val="28"/>
        </w:rPr>
        <w:t xml:space="preserve">ветхие,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полур</w:t>
      </w:r>
      <w:r w:rsidR="00A30819">
        <w:rPr>
          <w:rFonts w:ascii="Times New Roman" w:hAnsi="Times New Roman"/>
          <w:color w:val="0D0D0D"/>
          <w:sz w:val="28"/>
          <w:szCs w:val="28"/>
        </w:rPr>
        <w:t xml:space="preserve">азрушенные  строения, уродующие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побере</w:t>
      </w:r>
      <w:r>
        <w:rPr>
          <w:rFonts w:ascii="Times New Roman" w:hAnsi="Times New Roman"/>
          <w:color w:val="0D0D0D"/>
          <w:sz w:val="28"/>
          <w:szCs w:val="28"/>
        </w:rPr>
        <w:t xml:space="preserve">жье, </w:t>
      </w:r>
      <w:r w:rsidR="00A30819">
        <w:rPr>
          <w:rFonts w:ascii="Times New Roman" w:hAnsi="Times New Roman"/>
          <w:color w:val="0D0D0D"/>
          <w:sz w:val="28"/>
          <w:szCs w:val="28"/>
        </w:rPr>
        <w:t>представляющие помеху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30819">
        <w:rPr>
          <w:rFonts w:ascii="Times New Roman" w:hAnsi="Times New Roman"/>
          <w:color w:val="0D0D0D"/>
          <w:sz w:val="28"/>
          <w:szCs w:val="28"/>
        </w:rPr>
        <w:t xml:space="preserve">к </w:t>
      </w:r>
      <w:r>
        <w:rPr>
          <w:rFonts w:ascii="Times New Roman" w:hAnsi="Times New Roman"/>
          <w:color w:val="0D0D0D"/>
          <w:sz w:val="28"/>
          <w:szCs w:val="28"/>
        </w:rPr>
        <w:t xml:space="preserve">созданию </w:t>
      </w:r>
      <w:proofErr w:type="spellStart"/>
      <w:r w:rsidR="00A30819">
        <w:rPr>
          <w:rFonts w:ascii="Times New Roman" w:hAnsi="Times New Roman"/>
          <w:color w:val="0D0D0D"/>
          <w:sz w:val="28"/>
          <w:szCs w:val="28"/>
        </w:rPr>
        <w:t>мечтаемого</w:t>
      </w:r>
      <w:proofErr w:type="spellEnd"/>
      <w:r w:rsidR="00A30819">
        <w:rPr>
          <w:rFonts w:ascii="Times New Roman" w:hAnsi="Times New Roman"/>
          <w:color w:val="0D0D0D"/>
          <w:sz w:val="28"/>
          <w:szCs w:val="28"/>
        </w:rPr>
        <w:t xml:space="preserve"> жителями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30819">
        <w:rPr>
          <w:rFonts w:ascii="Times New Roman" w:hAnsi="Times New Roman"/>
          <w:color w:val="0D0D0D"/>
          <w:sz w:val="28"/>
          <w:szCs w:val="28"/>
        </w:rPr>
        <w:t>общественного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парка.</w:t>
      </w:r>
    </w:p>
    <w:p w:rsidR="00A30819" w:rsidRDefault="00A30819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Жители также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указывали чиновникам </w:t>
      </w:r>
      <w:r w:rsidR="000E7DD2" w:rsidRPr="00901585">
        <w:rPr>
          <w:rFonts w:ascii="Times New Roman" w:hAnsi="Times New Roman"/>
          <w:color w:val="0D0D0D"/>
          <w:sz w:val="28"/>
          <w:szCs w:val="28"/>
        </w:rPr>
        <w:t>ДГИ, что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E7DD2" w:rsidRPr="00901585">
        <w:rPr>
          <w:rFonts w:ascii="Times New Roman" w:hAnsi="Times New Roman"/>
          <w:color w:val="0D0D0D"/>
          <w:sz w:val="28"/>
          <w:szCs w:val="28"/>
        </w:rPr>
        <w:t>такая возможность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прямо 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предусмот</w:t>
      </w:r>
      <w:r w:rsidR="000E7DD2">
        <w:rPr>
          <w:rFonts w:ascii="Times New Roman" w:hAnsi="Times New Roman"/>
          <w:color w:val="0D0D0D"/>
          <w:sz w:val="28"/>
          <w:szCs w:val="28"/>
        </w:rPr>
        <w:t xml:space="preserve">рена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E7DD2">
        <w:rPr>
          <w:rFonts w:ascii="Times New Roman" w:hAnsi="Times New Roman"/>
          <w:color w:val="0D0D0D"/>
          <w:sz w:val="28"/>
          <w:szCs w:val="28"/>
        </w:rPr>
        <w:t xml:space="preserve"> Гражданским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E7DD2">
        <w:rPr>
          <w:rFonts w:ascii="Times New Roman" w:hAnsi="Times New Roman"/>
          <w:color w:val="0D0D0D"/>
          <w:sz w:val="28"/>
          <w:szCs w:val="28"/>
        </w:rPr>
        <w:t xml:space="preserve"> Кодексом  РФ. </w:t>
      </w:r>
    </w:p>
    <w:p w:rsidR="00157B55" w:rsidRPr="00901585" w:rsidRDefault="00157B55" w:rsidP="00A30819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В ответ </w:t>
      </w:r>
      <w:r w:rsidR="00A30819">
        <w:rPr>
          <w:rFonts w:ascii="Times New Roman" w:hAnsi="Times New Roman"/>
          <w:color w:val="0D0D0D"/>
          <w:sz w:val="28"/>
          <w:szCs w:val="28"/>
        </w:rPr>
        <w:t>жители получали бессмысленные</w:t>
      </w:r>
      <w:r w:rsidR="0083530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E7DD2" w:rsidRPr="00901585">
        <w:rPr>
          <w:rFonts w:ascii="Times New Roman" w:hAnsi="Times New Roman"/>
          <w:color w:val="0D0D0D"/>
          <w:sz w:val="28"/>
          <w:szCs w:val="28"/>
        </w:rPr>
        <w:t xml:space="preserve"> отписк</w:t>
      </w:r>
      <w:r w:rsidR="00A30819">
        <w:rPr>
          <w:rFonts w:ascii="Times New Roman" w:hAnsi="Times New Roman"/>
          <w:color w:val="0D0D0D"/>
          <w:sz w:val="28"/>
          <w:szCs w:val="28"/>
        </w:rPr>
        <w:t>и.</w:t>
      </w:r>
    </w:p>
    <w:p w:rsidR="00690842" w:rsidRPr="00901585" w:rsidRDefault="00690842" w:rsidP="00690842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На берегу водохранилища в нашем районе после хозяйничанья множества землепользователей 90-х </w:t>
      </w:r>
      <w:proofErr w:type="gramStart"/>
      <w:r w:rsidR="00157B55" w:rsidRPr="00901585">
        <w:rPr>
          <w:rFonts w:ascii="Times New Roman" w:hAnsi="Times New Roman"/>
          <w:color w:val="0D0D0D"/>
          <w:sz w:val="28"/>
          <w:szCs w:val="28"/>
        </w:rPr>
        <w:t>остались</w:t>
      </w:r>
      <w:proofErr w:type="gramEnd"/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разбросаны еще несколько </w:t>
      </w:r>
      <w:r w:rsidR="00A30819">
        <w:rPr>
          <w:rFonts w:ascii="Times New Roman" w:hAnsi="Times New Roman"/>
          <w:color w:val="0D0D0D"/>
          <w:sz w:val="28"/>
          <w:szCs w:val="28"/>
        </w:rPr>
        <w:t>ветхих  послевоенных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3081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>строений.</w:t>
      </w:r>
      <w:r w:rsidRPr="0069084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Некоторые из </w:t>
      </w:r>
      <w:r>
        <w:rPr>
          <w:rFonts w:ascii="Times New Roman" w:hAnsi="Times New Roman"/>
          <w:color w:val="0D0D0D"/>
          <w:sz w:val="28"/>
          <w:szCs w:val="28"/>
        </w:rPr>
        <w:t>них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-  откровенные муляжи,  спешно</w:t>
      </w:r>
      <w:r>
        <w:rPr>
          <w:rFonts w:ascii="Times New Roman" w:hAnsi="Times New Roman"/>
          <w:color w:val="0D0D0D"/>
          <w:sz w:val="28"/>
          <w:szCs w:val="28"/>
        </w:rPr>
        <w:t xml:space="preserve"> и небрежно сооруженные </w:t>
      </w:r>
      <w:r w:rsidRPr="00901585">
        <w:rPr>
          <w:rFonts w:ascii="Times New Roman" w:hAnsi="Times New Roman"/>
          <w:color w:val="0D0D0D"/>
          <w:sz w:val="28"/>
          <w:szCs w:val="28"/>
        </w:rPr>
        <w:t>для продления аренды участка, в другом случае –  строений вовсе нет, остались только полуразрушенные фундаменты</w:t>
      </w:r>
      <w:r>
        <w:rPr>
          <w:rFonts w:ascii="Times New Roman" w:hAnsi="Times New Roman"/>
          <w:color w:val="0D0D0D"/>
          <w:sz w:val="28"/>
          <w:szCs w:val="28"/>
        </w:rPr>
        <w:t>.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 </w:t>
      </w:r>
    </w:p>
    <w:p w:rsidR="00690842" w:rsidRDefault="00690842" w:rsidP="00A30819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="00A30819">
        <w:rPr>
          <w:rFonts w:ascii="Times New Roman" w:hAnsi="Times New Roman"/>
          <w:color w:val="0D0D0D"/>
          <w:sz w:val="28"/>
          <w:szCs w:val="28"/>
        </w:rPr>
        <w:t>По логике чиновников ДГИ – другие собственники также могут получить участки побережья фактически в вечное пользование, необходимо только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A30819">
        <w:rPr>
          <w:rFonts w:ascii="Times New Roman" w:hAnsi="Times New Roman"/>
          <w:color w:val="0D0D0D"/>
          <w:sz w:val="28"/>
          <w:szCs w:val="28"/>
        </w:rPr>
        <w:t>раз  в  полвека  подавать  чиновникам  запрос</w:t>
      </w:r>
      <w:r w:rsidR="00DE0CF7">
        <w:rPr>
          <w:rFonts w:ascii="Times New Roman" w:hAnsi="Times New Roman"/>
          <w:color w:val="0D0D0D"/>
          <w:sz w:val="28"/>
          <w:szCs w:val="28"/>
        </w:rPr>
        <w:t>.</w:t>
      </w:r>
    </w:p>
    <w:p w:rsidR="00157B55" w:rsidRDefault="00157B55" w:rsidP="00690842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690842" w:rsidRPr="00901585" w:rsidRDefault="00690842" w:rsidP="00690842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901585">
        <w:rPr>
          <w:rFonts w:ascii="Times New Roman" w:hAnsi="Times New Roman"/>
          <w:color w:val="0D0D0D"/>
          <w:sz w:val="28"/>
          <w:szCs w:val="28"/>
        </w:rPr>
        <w:t>Чиновники Департамента городского имущества города Москвы  беззаконно уничтожили перспективы общественной береговой зоны,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вновь расчленили кропотливо собранное воедино усилиями граждан побережье, лиш</w:t>
      </w:r>
      <w:r w:rsidR="00690842">
        <w:rPr>
          <w:rFonts w:ascii="Times New Roman" w:hAnsi="Times New Roman"/>
          <w:color w:val="0D0D0D"/>
          <w:sz w:val="28"/>
          <w:szCs w:val="28"/>
        </w:rPr>
        <w:t>ив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0842">
        <w:rPr>
          <w:rFonts w:ascii="Times New Roman" w:hAnsi="Times New Roman"/>
          <w:color w:val="0D0D0D"/>
          <w:sz w:val="28"/>
          <w:szCs w:val="28"/>
        </w:rPr>
        <w:t>тысячи  жителей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района, взрослых и детей,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возможности 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семейного отдыха и занятий спортом на свежем воздухе,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 благоустроенном 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общественном прибрежном  </w:t>
      </w:r>
      <w:r w:rsidRPr="00901585">
        <w:rPr>
          <w:rFonts w:ascii="Times New Roman" w:hAnsi="Times New Roman"/>
          <w:color w:val="0D0D0D"/>
          <w:sz w:val="28"/>
          <w:szCs w:val="28"/>
        </w:rPr>
        <w:t>парке</w:t>
      </w:r>
      <w:r w:rsidR="00A4046C">
        <w:rPr>
          <w:rFonts w:ascii="Times New Roman" w:hAnsi="Times New Roman"/>
          <w:color w:val="0D0D0D"/>
          <w:sz w:val="28"/>
          <w:szCs w:val="28"/>
        </w:rPr>
        <w:t>, в шаговой доступности от жилых кварталов</w:t>
      </w:r>
      <w:r w:rsidRPr="00901585">
        <w:rPr>
          <w:rFonts w:ascii="Times New Roman" w:hAnsi="Times New Roman"/>
          <w:color w:val="0D0D0D"/>
          <w:sz w:val="28"/>
          <w:szCs w:val="28"/>
        </w:rPr>
        <w:t>,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>как</w:t>
      </w:r>
      <w:r w:rsidR="00C2443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4046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2443B">
        <w:rPr>
          <w:rFonts w:ascii="Times New Roman" w:hAnsi="Times New Roman"/>
          <w:color w:val="0D0D0D"/>
          <w:sz w:val="28"/>
          <w:szCs w:val="28"/>
        </w:rPr>
        <w:t xml:space="preserve">это </w:t>
      </w:r>
      <w:r w:rsidR="00A4046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2443B">
        <w:rPr>
          <w:rFonts w:ascii="Times New Roman" w:hAnsi="Times New Roman"/>
          <w:color w:val="0D0D0D"/>
          <w:sz w:val="28"/>
          <w:szCs w:val="28"/>
        </w:rPr>
        <w:t>давно</w:t>
      </w:r>
      <w:r w:rsidR="00A4046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2443B">
        <w:rPr>
          <w:rFonts w:ascii="Times New Roman" w:hAnsi="Times New Roman"/>
          <w:color w:val="0D0D0D"/>
          <w:sz w:val="28"/>
          <w:szCs w:val="28"/>
        </w:rPr>
        <w:t xml:space="preserve"> реализ</w:t>
      </w:r>
      <w:r w:rsidR="00690842">
        <w:rPr>
          <w:rFonts w:ascii="Times New Roman" w:hAnsi="Times New Roman"/>
          <w:color w:val="0D0D0D"/>
          <w:sz w:val="28"/>
          <w:szCs w:val="28"/>
        </w:rPr>
        <w:t>уется</w:t>
      </w:r>
      <w:r w:rsidR="00A4046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 жителями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других 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>район</w:t>
      </w:r>
      <w:r w:rsidR="00A4046C">
        <w:rPr>
          <w:rFonts w:ascii="Times New Roman" w:hAnsi="Times New Roman"/>
          <w:color w:val="0D0D0D"/>
          <w:sz w:val="28"/>
          <w:szCs w:val="28"/>
        </w:rPr>
        <w:t>ов</w:t>
      </w:r>
      <w:r w:rsidR="0069084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Москвы.</w:t>
      </w:r>
      <w:proofErr w:type="gramEnd"/>
    </w:p>
    <w:p w:rsidR="00A4046C" w:rsidRPr="00901585" w:rsidRDefault="00A4046C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Чиновниками </w:t>
      </w:r>
      <w:r w:rsidR="0006529B">
        <w:rPr>
          <w:rFonts w:ascii="Times New Roman" w:hAnsi="Times New Roman"/>
          <w:color w:val="0D0D0D"/>
          <w:sz w:val="28"/>
          <w:szCs w:val="28"/>
        </w:rPr>
        <w:t>Департамента городского имущества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была проведена заведомая махинация,  </w:t>
      </w:r>
      <w:r w:rsidR="00C2443B">
        <w:rPr>
          <w:rFonts w:ascii="Times New Roman" w:hAnsi="Times New Roman"/>
          <w:color w:val="0D0D0D"/>
          <w:sz w:val="28"/>
          <w:szCs w:val="28"/>
        </w:rPr>
        <w:t>раздроблена</w:t>
      </w:r>
      <w:r w:rsidR="0006529B">
        <w:rPr>
          <w:rFonts w:ascii="Times New Roman" w:hAnsi="Times New Roman"/>
          <w:color w:val="0D0D0D"/>
          <w:sz w:val="28"/>
          <w:szCs w:val="28"/>
        </w:rPr>
        <w:t xml:space="preserve"> многолетними усилиями граждан</w:t>
      </w:r>
      <w:r w:rsidR="008D043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собранная воедино прибрежная территория общего пользования, </w:t>
      </w:r>
      <w:r w:rsidR="0006529B">
        <w:rPr>
          <w:rFonts w:ascii="Times New Roman" w:hAnsi="Times New Roman"/>
          <w:color w:val="0D0D0D"/>
          <w:sz w:val="28"/>
          <w:szCs w:val="28"/>
        </w:rPr>
        <w:t xml:space="preserve">          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при этом </w:t>
      </w:r>
      <w:r w:rsidRPr="00901585">
        <w:rPr>
          <w:rFonts w:ascii="Times New Roman" w:hAnsi="Times New Roman"/>
          <w:b/>
          <w:color w:val="0D0D0D"/>
          <w:sz w:val="28"/>
          <w:szCs w:val="28"/>
        </w:rPr>
        <w:t>нарушена ст.5.1. Градостроительного кодекса РФ</w:t>
      </w:r>
      <w:r w:rsidRPr="00901585">
        <w:rPr>
          <w:rFonts w:ascii="Times New Roman" w:hAnsi="Times New Roman"/>
          <w:color w:val="0D0D0D"/>
          <w:sz w:val="28"/>
          <w:szCs w:val="28"/>
        </w:rPr>
        <w:t>, введенная  Федеральным законом от 29 декабря 2017</w:t>
      </w:r>
      <w:r w:rsidR="005A71C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г. №455-ФЗ</w:t>
      </w:r>
    </w:p>
    <w:p w:rsidR="00157B55" w:rsidRDefault="00E91DEC" w:rsidP="0006529B">
      <w:pPr>
        <w:spacing w:line="240" w:lineRule="atLeast"/>
        <w:jc w:val="both"/>
        <w:rPr>
          <w:color w:val="0D0D0D"/>
          <w:sz w:val="28"/>
          <w:szCs w:val="28"/>
        </w:rPr>
      </w:pPr>
      <w:hyperlink r:id="rId9" w:history="1">
        <w:proofErr w:type="gramStart"/>
        <w:r w:rsidR="00157B55" w:rsidRPr="0006529B">
          <w:rPr>
            <w:color w:val="0D0D0D"/>
            <w:sz w:val="28"/>
            <w:szCs w:val="28"/>
          </w:rPr>
  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</w:r>
      </w:hyperlink>
      <w:r w:rsidR="00157B55" w:rsidRPr="0006529B">
        <w:rPr>
          <w:color w:val="0D0D0D"/>
          <w:sz w:val="28"/>
          <w:szCs w:val="28"/>
        </w:rPr>
        <w:t>.</w:t>
      </w:r>
      <w:proofErr w:type="gramEnd"/>
    </w:p>
    <w:p w:rsidR="00C2596E" w:rsidRPr="0006529B" w:rsidRDefault="00C2596E" w:rsidP="0006529B">
      <w:pPr>
        <w:spacing w:line="240" w:lineRule="atLeast"/>
        <w:jc w:val="both"/>
        <w:rPr>
          <w:color w:val="0D0D0D"/>
          <w:sz w:val="28"/>
          <w:szCs w:val="28"/>
        </w:rPr>
      </w:pPr>
    </w:p>
    <w:p w:rsidR="00157B55" w:rsidRPr="00901585" w:rsidRDefault="00157B55" w:rsidP="000D5BB1">
      <w:pPr>
        <w:spacing w:line="240" w:lineRule="atLeast"/>
        <w:ind w:firstLine="709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  <w:bookmarkStart w:id="0" w:name="text"/>
      <w:bookmarkEnd w:id="0"/>
      <w:r w:rsidRPr="00901585">
        <w:rPr>
          <w:rFonts w:eastAsia="Calibri"/>
          <w:b/>
          <w:color w:val="0D0D0D"/>
          <w:sz w:val="28"/>
          <w:szCs w:val="28"/>
          <w:lang w:eastAsia="en-US"/>
        </w:rPr>
        <w:t>Нарушено требование Градостроительного кодекса Москвы                              от 25 июня 2008 г. № 28:</w:t>
      </w:r>
    </w:p>
    <w:p w:rsidR="00157B55" w:rsidRPr="00C2596E" w:rsidRDefault="00C2596E" w:rsidP="0006529B">
      <w:pPr>
        <w:spacing w:line="240" w:lineRule="atLeast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  <w:r w:rsidRPr="00C2596E">
        <w:rPr>
          <w:color w:val="0D0D0D"/>
          <w:sz w:val="28"/>
          <w:szCs w:val="28"/>
        </w:rPr>
        <w:t xml:space="preserve">Статья </w:t>
      </w:r>
      <w:r w:rsidR="00157B55" w:rsidRPr="00C2596E">
        <w:rPr>
          <w:color w:val="0D0D0D"/>
          <w:sz w:val="28"/>
          <w:szCs w:val="28"/>
        </w:rPr>
        <w:t>68. Публичные слушания по вопросам градостроительной деятельности</w:t>
      </w:r>
      <w:r w:rsidR="000B6430" w:rsidRPr="00C2596E">
        <w:rPr>
          <w:color w:val="0D0D0D"/>
          <w:sz w:val="28"/>
          <w:szCs w:val="28"/>
        </w:rPr>
        <w:t xml:space="preserve">    </w:t>
      </w:r>
      <w:r w:rsidR="00157B55" w:rsidRPr="00C2596E">
        <w:rPr>
          <w:color w:val="0D0D0D"/>
          <w:sz w:val="28"/>
          <w:szCs w:val="28"/>
        </w:rPr>
        <w:t xml:space="preserve"> в городе Москве</w:t>
      </w:r>
    </w:p>
    <w:p w:rsidR="000B6430" w:rsidRPr="00C2596E" w:rsidRDefault="00157B55" w:rsidP="0006529B">
      <w:pPr>
        <w:spacing w:line="240" w:lineRule="atLeast"/>
        <w:jc w:val="both"/>
        <w:rPr>
          <w:b/>
          <w:color w:val="0D0D0D"/>
          <w:sz w:val="28"/>
          <w:szCs w:val="28"/>
        </w:rPr>
      </w:pPr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1. Публичные слушания по вопросам градостроительной деятельности проводятся </w:t>
      </w:r>
      <w:proofErr w:type="gramStart"/>
      <w:r w:rsidRPr="00C2596E">
        <w:rPr>
          <w:rFonts w:eastAsia="Calibri"/>
          <w:color w:val="0D0D0D"/>
          <w:sz w:val="28"/>
          <w:szCs w:val="28"/>
          <w:lang w:eastAsia="en-US"/>
        </w:rPr>
        <w:t>по</w:t>
      </w:r>
      <w:proofErr w:type="gramEnd"/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: </w:t>
      </w:r>
      <w:r w:rsidRPr="00C2596E">
        <w:rPr>
          <w:b/>
          <w:color w:val="0D0D0D"/>
          <w:sz w:val="28"/>
          <w:szCs w:val="28"/>
        </w:rPr>
        <w:t xml:space="preserve">                 </w:t>
      </w:r>
    </w:p>
    <w:p w:rsidR="00157B55" w:rsidRPr="00C2596E" w:rsidRDefault="00157B55" w:rsidP="0006529B">
      <w:pPr>
        <w:spacing w:line="240" w:lineRule="atLeast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  <w:r w:rsidRPr="00C2596E">
        <w:rPr>
          <w:b/>
          <w:color w:val="0D0D0D"/>
          <w:sz w:val="28"/>
          <w:szCs w:val="28"/>
        </w:rPr>
        <w:t xml:space="preserve"> </w:t>
      </w:r>
      <w:r w:rsidRPr="00C2596E">
        <w:rPr>
          <w:rFonts w:eastAsia="Calibri"/>
          <w:color w:val="0D0D0D"/>
          <w:sz w:val="28"/>
          <w:szCs w:val="28"/>
          <w:lang w:eastAsia="en-US"/>
        </w:rPr>
        <w:t>1) проектам Генерального плана города Москвы — в каждом муниципальном образовании, по проектам изменений Генера</w:t>
      </w:r>
      <w:r w:rsidR="00F0613A" w:rsidRPr="00C2596E">
        <w:rPr>
          <w:rFonts w:eastAsia="Calibri"/>
          <w:color w:val="0D0D0D"/>
          <w:sz w:val="28"/>
          <w:szCs w:val="28"/>
          <w:lang w:eastAsia="en-US"/>
        </w:rPr>
        <w:t xml:space="preserve">льного плана города Москвы </w:t>
      </w:r>
      <w:r w:rsidR="00744512">
        <w:rPr>
          <w:rFonts w:eastAsia="Calibri"/>
          <w:color w:val="0D0D0D"/>
          <w:sz w:val="28"/>
          <w:szCs w:val="28"/>
          <w:lang w:eastAsia="en-US"/>
        </w:rPr>
        <w:t xml:space="preserve">               </w:t>
      </w:r>
      <w:r w:rsidRPr="00C2596E">
        <w:rPr>
          <w:rFonts w:eastAsia="Calibri"/>
          <w:color w:val="0D0D0D"/>
          <w:sz w:val="28"/>
          <w:szCs w:val="28"/>
          <w:lang w:eastAsia="en-US"/>
        </w:rPr>
        <w:t>в муниципальных образованиях, на которые распространяются планируемые изменения;</w:t>
      </w:r>
    </w:p>
    <w:p w:rsidR="00157B55" w:rsidRPr="00C2596E" w:rsidRDefault="00157B55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2596E">
        <w:rPr>
          <w:rFonts w:eastAsia="Calibri"/>
          <w:color w:val="0D0D0D"/>
          <w:sz w:val="28"/>
          <w:szCs w:val="28"/>
          <w:lang w:eastAsia="en-US"/>
        </w:rPr>
        <w:t>2) проектам правил землепользования и застройки — в каждом районе города Москвы,</w:t>
      </w:r>
      <w:r w:rsidR="000B6430" w:rsidRPr="00C2596E">
        <w:rPr>
          <w:rFonts w:eastAsia="Calibri"/>
          <w:color w:val="0D0D0D"/>
          <w:sz w:val="28"/>
          <w:szCs w:val="28"/>
          <w:lang w:eastAsia="en-US"/>
        </w:rPr>
        <w:t xml:space="preserve">  </w:t>
      </w:r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по проектам изменений правил землепользования и застройки —  </w:t>
      </w:r>
      <w:r w:rsidR="00744512">
        <w:rPr>
          <w:rFonts w:eastAsia="Calibri"/>
          <w:color w:val="0D0D0D"/>
          <w:sz w:val="28"/>
          <w:szCs w:val="28"/>
          <w:lang w:eastAsia="en-US"/>
        </w:rPr>
        <w:t xml:space="preserve">              </w:t>
      </w:r>
      <w:r w:rsidRPr="00C2596E">
        <w:rPr>
          <w:rFonts w:eastAsia="Calibri"/>
          <w:color w:val="0D0D0D"/>
          <w:sz w:val="28"/>
          <w:szCs w:val="28"/>
          <w:lang w:eastAsia="en-US"/>
        </w:rPr>
        <w:t>в районах города Москвы, на территории которых распространяются планируемые изменения;</w:t>
      </w:r>
    </w:p>
    <w:p w:rsidR="00157B55" w:rsidRPr="00C2596E" w:rsidRDefault="00157B55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3)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 природных и озелененных территорий,  </w:t>
      </w:r>
    </w:p>
    <w:p w:rsidR="00157B55" w:rsidRPr="00C2596E" w:rsidRDefault="00157B55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 4) проектам   планировки   территорий  —  в  районах  города  Москвы, </w:t>
      </w:r>
      <w:r w:rsidR="00DE0CF7">
        <w:rPr>
          <w:rFonts w:eastAsia="Calibri"/>
          <w:color w:val="0D0D0D"/>
          <w:sz w:val="28"/>
          <w:szCs w:val="28"/>
          <w:lang w:eastAsia="en-US"/>
        </w:rPr>
        <w:t xml:space="preserve">                   </w:t>
      </w:r>
      <w:r w:rsidRPr="00C2596E">
        <w:rPr>
          <w:rFonts w:eastAsia="Calibri"/>
          <w:color w:val="0D0D0D"/>
          <w:sz w:val="28"/>
          <w:szCs w:val="28"/>
          <w:lang w:eastAsia="en-US"/>
        </w:rPr>
        <w:t xml:space="preserve"> на  территориях  которых  разработаны  указанные  проекты;</w:t>
      </w:r>
    </w:p>
    <w:p w:rsidR="0006529B" w:rsidRPr="00C2596E" w:rsidRDefault="0006529B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06529B" w:rsidRPr="00C2596E" w:rsidRDefault="0006529B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06529B" w:rsidRDefault="0006529B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06529B" w:rsidRPr="00901585" w:rsidRDefault="0006529B" w:rsidP="0006529B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06529B" w:rsidRDefault="00157B55" w:rsidP="000D5BB1">
      <w:pPr>
        <w:spacing w:line="240" w:lineRule="atLeast"/>
        <w:ind w:firstLine="709"/>
        <w:jc w:val="both"/>
        <w:rPr>
          <w:b/>
          <w:color w:val="0D0D0D"/>
          <w:sz w:val="28"/>
          <w:szCs w:val="28"/>
        </w:rPr>
      </w:pPr>
      <w:r w:rsidRPr="00901585">
        <w:rPr>
          <w:b/>
          <w:color w:val="0D0D0D"/>
          <w:sz w:val="28"/>
          <w:szCs w:val="28"/>
        </w:rPr>
        <w:t xml:space="preserve">Нарушены ст.11.3. и 11.3. </w:t>
      </w:r>
      <w:r w:rsidR="00744512">
        <w:rPr>
          <w:b/>
          <w:color w:val="0D0D0D"/>
          <w:sz w:val="28"/>
          <w:szCs w:val="28"/>
        </w:rPr>
        <w:t xml:space="preserve"> </w:t>
      </w:r>
      <w:r w:rsidRPr="00901585">
        <w:rPr>
          <w:b/>
          <w:color w:val="0D0D0D"/>
          <w:sz w:val="28"/>
          <w:szCs w:val="28"/>
        </w:rPr>
        <w:t xml:space="preserve">Земельного </w:t>
      </w:r>
      <w:r w:rsidR="00744512">
        <w:rPr>
          <w:b/>
          <w:color w:val="0D0D0D"/>
          <w:sz w:val="28"/>
          <w:szCs w:val="28"/>
        </w:rPr>
        <w:t xml:space="preserve"> </w:t>
      </w:r>
      <w:r w:rsidRPr="00901585">
        <w:rPr>
          <w:b/>
          <w:color w:val="0D0D0D"/>
          <w:sz w:val="28"/>
          <w:szCs w:val="28"/>
        </w:rPr>
        <w:t xml:space="preserve">кодекса </w:t>
      </w:r>
      <w:r w:rsidR="00744512">
        <w:rPr>
          <w:b/>
          <w:color w:val="0D0D0D"/>
          <w:sz w:val="28"/>
          <w:szCs w:val="28"/>
        </w:rPr>
        <w:t xml:space="preserve"> </w:t>
      </w:r>
      <w:r w:rsidRPr="00901585">
        <w:rPr>
          <w:b/>
          <w:color w:val="0D0D0D"/>
          <w:sz w:val="28"/>
          <w:szCs w:val="28"/>
        </w:rPr>
        <w:t xml:space="preserve">РФ: </w:t>
      </w:r>
    </w:p>
    <w:p w:rsidR="00157B55" w:rsidRPr="0006529B" w:rsidRDefault="0006529B" w:rsidP="0006529B">
      <w:pPr>
        <w:spacing w:line="240" w:lineRule="atLeast"/>
        <w:jc w:val="both"/>
        <w:rPr>
          <w:b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  <w:lang w:eastAsia="en-US"/>
        </w:rPr>
        <w:t>с</w:t>
      </w:r>
      <w:r w:rsidR="00C2596E">
        <w:rPr>
          <w:rFonts w:eastAsia="Calibri"/>
          <w:color w:val="0D0D0D"/>
          <w:sz w:val="28"/>
          <w:szCs w:val="28"/>
          <w:lang w:eastAsia="en-US"/>
        </w:rPr>
        <w:t xml:space="preserve">сылки в ответах </w:t>
      </w:r>
      <w:r w:rsidR="00157B55" w:rsidRPr="00901585">
        <w:rPr>
          <w:rFonts w:eastAsia="Calibri"/>
          <w:color w:val="0D0D0D"/>
          <w:sz w:val="28"/>
          <w:szCs w:val="28"/>
          <w:lang w:eastAsia="en-US"/>
        </w:rPr>
        <w:t xml:space="preserve">чиновников ДГИ </w:t>
      </w:r>
      <w:r w:rsidR="00C2596E">
        <w:rPr>
          <w:rFonts w:eastAsia="Calibri"/>
          <w:color w:val="0D0D0D"/>
          <w:sz w:val="28"/>
          <w:szCs w:val="28"/>
          <w:lang w:eastAsia="en-US"/>
        </w:rPr>
        <w:t>на жалобы жителей,</w:t>
      </w:r>
      <w:r w:rsidR="00157B55" w:rsidRPr="00901585">
        <w:rPr>
          <w:rFonts w:eastAsia="Calibri"/>
          <w:color w:val="0D0D0D"/>
          <w:sz w:val="28"/>
          <w:szCs w:val="28"/>
          <w:lang w:eastAsia="en-US"/>
        </w:rPr>
        <w:t xml:space="preserve">   что   расчленение    прибрежной территории </w:t>
      </w:r>
      <w:r>
        <w:rPr>
          <w:rFonts w:eastAsia="Calibri"/>
          <w:color w:val="0D0D0D"/>
          <w:sz w:val="28"/>
          <w:szCs w:val="28"/>
          <w:lang w:eastAsia="en-US"/>
        </w:rPr>
        <w:t xml:space="preserve">  о</w:t>
      </w:r>
      <w:r w:rsidR="00157B55" w:rsidRPr="00901585">
        <w:rPr>
          <w:rFonts w:eastAsia="Calibri"/>
          <w:color w:val="0D0D0D"/>
          <w:sz w:val="28"/>
          <w:szCs w:val="28"/>
          <w:lang w:eastAsia="en-US"/>
        </w:rPr>
        <w:t xml:space="preserve">бщего </w:t>
      </w:r>
      <w:r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157B55" w:rsidRPr="00901585">
        <w:rPr>
          <w:rFonts w:eastAsia="Calibri"/>
          <w:color w:val="0D0D0D"/>
          <w:sz w:val="28"/>
          <w:szCs w:val="28"/>
          <w:lang w:eastAsia="en-US"/>
        </w:rPr>
        <w:t xml:space="preserve">пользования  было   проведено   </w:t>
      </w:r>
      <w:r w:rsidR="00DE0CF7">
        <w:rPr>
          <w:rFonts w:eastAsia="Calibri"/>
          <w:color w:val="0D0D0D"/>
          <w:sz w:val="28"/>
          <w:szCs w:val="28"/>
          <w:lang w:eastAsia="en-US"/>
        </w:rPr>
        <w:t xml:space="preserve">                               </w:t>
      </w:r>
      <w:r w:rsidR="00157B55" w:rsidRPr="00901585">
        <w:rPr>
          <w:color w:val="0D0D0D"/>
          <w:sz w:val="28"/>
          <w:szCs w:val="28"/>
        </w:rPr>
        <w:t xml:space="preserve">в   соответствии  со   ст.11.3   и   ст.11.10   Земельного  Кодекса  РФ   -   </w:t>
      </w:r>
      <w:r>
        <w:rPr>
          <w:color w:val="0D0D0D"/>
          <w:sz w:val="28"/>
          <w:szCs w:val="28"/>
        </w:rPr>
        <w:t xml:space="preserve">откровенно </w:t>
      </w:r>
      <w:r w:rsidR="00C2596E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лживы.</w:t>
      </w:r>
    </w:p>
    <w:p w:rsidR="00157B55" w:rsidRPr="00901585" w:rsidRDefault="008D043E" w:rsidP="008D043E">
      <w:pPr>
        <w:pStyle w:val="a8"/>
        <w:spacing w:line="240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Нарушены требования закона  </w:t>
      </w:r>
      <w:r w:rsidR="00157B55" w:rsidRPr="00901585">
        <w:rPr>
          <w:rFonts w:ascii="Times New Roman" w:hAnsi="Times New Roman"/>
          <w:b/>
          <w:color w:val="0D0D0D"/>
          <w:sz w:val="28"/>
          <w:szCs w:val="28"/>
        </w:rPr>
        <w:t>«Об  охране  окружающей  среды»                                       от  10.01.2002г. № 7 ФЗ</w:t>
      </w:r>
      <w:r w:rsidR="00157B55" w:rsidRPr="00901585">
        <w:rPr>
          <w:rFonts w:ascii="Times New Roman" w:hAnsi="Times New Roman"/>
          <w:color w:val="0D0D0D"/>
          <w:sz w:val="28"/>
          <w:szCs w:val="28"/>
        </w:rPr>
        <w:t xml:space="preserve">: </w:t>
      </w:r>
    </w:p>
    <w:p w:rsidR="00157B55" w:rsidRPr="00901585" w:rsidRDefault="00157B55" w:rsidP="00C2596E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>Объектами охраны окружающей среды являются   ком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поненты   природной   среды,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природные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объекты  и  природные  комплексы.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01585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</w:t>
      </w: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Нарушены требования  Постановления правительства Москвы                     от 28.12.1999  № 1215 Приложение 3</w:t>
      </w:r>
      <w:r w:rsidRPr="00901585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157B55" w:rsidRPr="00901585" w:rsidRDefault="00157B55" w:rsidP="00C2596E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01585">
        <w:rPr>
          <w:rFonts w:ascii="Times New Roman" w:hAnsi="Times New Roman"/>
          <w:color w:val="0D0D0D"/>
          <w:sz w:val="28"/>
          <w:szCs w:val="28"/>
          <w:lang w:eastAsia="ru-RU"/>
        </w:rPr>
        <w:t>в зоне охраняемого ландшафта запрещается строительная и хозяйственная деятельность, которая может привести к трансформации ценных фрагментов природного рельефа,  ценного  озеленения и элементов  гидрографической сети.</w:t>
      </w:r>
    </w:p>
    <w:p w:rsidR="00157B55" w:rsidRPr="00901585" w:rsidRDefault="00157B55" w:rsidP="008D043E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01585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Нарушено Постановления Правительства Москвы № 757-ПП                                 от 12 декабря 2014 года</w:t>
      </w:r>
      <w:r w:rsidRPr="00901585">
        <w:rPr>
          <w:rFonts w:ascii="Times New Roman" w:hAnsi="Times New Roman"/>
          <w:color w:val="0D0D0D"/>
          <w:sz w:val="28"/>
          <w:szCs w:val="28"/>
          <w:lang w:eastAsia="ru-RU"/>
        </w:rPr>
        <w:t xml:space="preserve">: </w:t>
      </w:r>
    </w:p>
    <w:p w:rsidR="00157B55" w:rsidRPr="00901585" w:rsidRDefault="00157B55" w:rsidP="00C2596E">
      <w:pPr>
        <w:pStyle w:val="a8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все природные и озелененные территории Москвы отнесены к зеленому фонду города Москвы, который определен как «совокупность территорий,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занятых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зелеными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насаждениями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и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природными </w:t>
      </w:r>
      <w:r w:rsidR="00C259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сообществами».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Зеленые насаждения и природные сообщества являются неотъемлемой частью зеленого фонда города Москвы. Наряду с архитектурным ландшафтом зеленые пространства участвуют  в формировании облика города. Они имеют санитарно-гигиеническое, рекреационное, ландшафтно-архитектурное, культурное и научное значение. 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>Важными функциями зеленых насаждений и природных сообществ являются обеспечение устойчивого развития города, поддержание благоприятной для человека среды обитания. Сохранение зеленых насаждений, природных сообществ и их биологического разнообразия является необходимым условием сохранения и развития благоприятной городской среды.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>Все    зеленые    насаждения    и    природные    сообщества, расположенные  на  территории  города  Москвы,  независимо  от  форм собственности на земельные участки, где эти насаждения расположены,  подлежат защите.</w:t>
      </w:r>
    </w:p>
    <w:p w:rsidR="00157B55" w:rsidRPr="00901585" w:rsidRDefault="00157B55" w:rsidP="000D5BB1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Использование озелененных, природных территорий и иных территорий, занятых зелеными насаждениями, несовместимое с обеспечением жизнедеятельности зеленых насаждений и природных сообществ, </w:t>
      </w:r>
      <w:r w:rsidR="00DE0CF7">
        <w:rPr>
          <w:rFonts w:ascii="Times New Roman" w:hAnsi="Times New Roman"/>
          <w:color w:val="0D0D0D"/>
          <w:sz w:val="28"/>
          <w:szCs w:val="28"/>
        </w:rPr>
        <w:t xml:space="preserve">                            </w:t>
      </w:r>
      <w:bookmarkStart w:id="1" w:name="_GoBack"/>
      <w:bookmarkEnd w:id="1"/>
      <w:r w:rsidRPr="00901585">
        <w:rPr>
          <w:rFonts w:ascii="Times New Roman" w:hAnsi="Times New Roman"/>
          <w:color w:val="0D0D0D"/>
          <w:sz w:val="28"/>
          <w:szCs w:val="28"/>
        </w:rPr>
        <w:t xml:space="preserve"> не  допускается.</w:t>
      </w:r>
    </w:p>
    <w:p w:rsidR="00C2596E" w:rsidRDefault="00157B55" w:rsidP="005A71CD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>Территории зеленого фонда города Москвы представлены особо охраняемыми природными территориями, особо охраняемыми зелеными территориями, природными, озелененными территориями и иными территориями, занятыми зелеными насаждениями.  </w:t>
      </w:r>
    </w:p>
    <w:p w:rsidR="005A71CD" w:rsidRDefault="00157B55" w:rsidP="005A71CD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lastRenderedPageBreak/>
        <w:t>Защитные мероприятия на ООПТ и ПТ осуществляются с целью предотвращения или снижения уровня отрицательного воздействия городской среды  на природные комплексы и объекты ООПТ и ПТ.</w:t>
      </w:r>
    </w:p>
    <w:p w:rsidR="00C2596E" w:rsidRDefault="00C2596E" w:rsidP="005A71CD">
      <w:pPr>
        <w:pStyle w:val="a8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157B55" w:rsidRDefault="00157B55" w:rsidP="00C2596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A71CD">
        <w:rPr>
          <w:rFonts w:eastAsia="Calibri"/>
          <w:sz w:val="28"/>
          <w:szCs w:val="28"/>
        </w:rPr>
        <w:t xml:space="preserve">Таким образом,  помимо </w:t>
      </w:r>
      <w:r w:rsidR="00C2596E">
        <w:rPr>
          <w:rFonts w:eastAsia="Calibri"/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 xml:space="preserve">разрушения </w:t>
      </w:r>
      <w:r w:rsidR="00C2596E">
        <w:rPr>
          <w:rFonts w:eastAsia="Calibri"/>
          <w:sz w:val="28"/>
          <w:szCs w:val="28"/>
        </w:rPr>
        <w:t xml:space="preserve">в отношении нашего района Южное Тушино </w:t>
      </w:r>
      <w:r w:rsidRPr="005A71CD">
        <w:rPr>
          <w:rFonts w:eastAsia="Calibri"/>
          <w:sz w:val="28"/>
          <w:szCs w:val="28"/>
        </w:rPr>
        <w:t xml:space="preserve">утвержденной Государственной программы московского руководства </w:t>
      </w:r>
      <w:r w:rsidR="00C2596E">
        <w:rPr>
          <w:rFonts w:eastAsia="Calibri"/>
          <w:sz w:val="28"/>
          <w:szCs w:val="28"/>
        </w:rPr>
        <w:t>по</w:t>
      </w:r>
      <w:r w:rsidR="005A71CD" w:rsidRPr="005A71CD">
        <w:rPr>
          <w:sz w:val="28"/>
          <w:szCs w:val="28"/>
        </w:rPr>
        <w:t xml:space="preserve"> </w:t>
      </w:r>
      <w:r w:rsidR="00C2596E">
        <w:rPr>
          <w:sz w:val="28"/>
          <w:szCs w:val="28"/>
        </w:rPr>
        <w:t>строительству</w:t>
      </w:r>
      <w:r w:rsidR="005A71CD" w:rsidRPr="005A71CD">
        <w:rPr>
          <w:sz w:val="28"/>
          <w:szCs w:val="28"/>
        </w:rPr>
        <w:t xml:space="preserve"> </w:t>
      </w:r>
      <w:r w:rsidR="00C2596E">
        <w:rPr>
          <w:sz w:val="28"/>
          <w:szCs w:val="28"/>
        </w:rPr>
        <w:t xml:space="preserve">благоустроенного общественного пространства  </w:t>
      </w:r>
      <w:r w:rsidR="005A71CD" w:rsidRPr="005A71CD">
        <w:rPr>
          <w:sz w:val="28"/>
          <w:szCs w:val="28"/>
        </w:rPr>
        <w:t>в</w:t>
      </w:r>
      <w:r w:rsidR="00C2596E">
        <w:rPr>
          <w:sz w:val="28"/>
          <w:szCs w:val="28"/>
        </w:rPr>
        <w:t xml:space="preserve"> </w:t>
      </w:r>
      <w:r w:rsidR="005A71CD" w:rsidRPr="005A71CD">
        <w:rPr>
          <w:sz w:val="28"/>
          <w:szCs w:val="28"/>
        </w:rPr>
        <w:t xml:space="preserve">береговой зоне </w:t>
      </w:r>
      <w:r w:rsidRPr="005A71CD">
        <w:rPr>
          <w:rFonts w:eastAsia="Calibri"/>
          <w:sz w:val="28"/>
          <w:szCs w:val="28"/>
        </w:rPr>
        <w:t>Химкинского водохранилища</w:t>
      </w:r>
      <w:r w:rsidR="00C2596E">
        <w:rPr>
          <w:rFonts w:eastAsia="Calibri"/>
          <w:sz w:val="28"/>
          <w:szCs w:val="28"/>
        </w:rPr>
        <w:t>,  помимо фактического уничтожения возможности создания  единого городского общественного природного и спортивного парка</w:t>
      </w:r>
      <w:r w:rsidRPr="005A71CD">
        <w:rPr>
          <w:rFonts w:eastAsia="Calibri"/>
          <w:sz w:val="28"/>
          <w:szCs w:val="28"/>
        </w:rPr>
        <w:t>,</w:t>
      </w:r>
      <w:r w:rsidR="005A71CD" w:rsidRPr="005A71CD">
        <w:rPr>
          <w:sz w:val="28"/>
          <w:szCs w:val="28"/>
        </w:rPr>
        <w:t xml:space="preserve"> </w:t>
      </w:r>
      <w:r w:rsidR="00C2596E">
        <w:rPr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 xml:space="preserve">подготовка  </w:t>
      </w:r>
      <w:r w:rsidR="00C2596E">
        <w:rPr>
          <w:rFonts w:eastAsia="Calibri"/>
          <w:sz w:val="28"/>
          <w:szCs w:val="28"/>
        </w:rPr>
        <w:t xml:space="preserve">чиновниками ДГИ                         </w:t>
      </w:r>
      <w:r w:rsidRPr="005A71CD">
        <w:rPr>
          <w:rFonts w:eastAsia="Calibri"/>
          <w:sz w:val="28"/>
          <w:szCs w:val="28"/>
        </w:rPr>
        <w:t>сх</w:t>
      </w:r>
      <w:r w:rsidR="008D043E" w:rsidRPr="005A71CD">
        <w:rPr>
          <w:rFonts w:eastAsia="Calibri"/>
          <w:sz w:val="28"/>
          <w:szCs w:val="28"/>
        </w:rPr>
        <w:t xml:space="preserve">ем  расчленения  территории  </w:t>
      </w:r>
      <w:r w:rsidRPr="005A71CD">
        <w:rPr>
          <w:rFonts w:eastAsia="Calibri"/>
          <w:sz w:val="28"/>
          <w:szCs w:val="28"/>
        </w:rPr>
        <w:t>общего пользования  и  заключенные договоры  аренды  земельных</w:t>
      </w:r>
      <w:r w:rsidR="00C2596E">
        <w:rPr>
          <w:rFonts w:eastAsia="Calibri"/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 xml:space="preserve"> участко</w:t>
      </w:r>
      <w:r w:rsidR="008D043E" w:rsidRPr="005A71CD">
        <w:rPr>
          <w:rFonts w:eastAsia="Calibri"/>
          <w:sz w:val="28"/>
          <w:szCs w:val="28"/>
        </w:rPr>
        <w:t>в  грубо  на</w:t>
      </w:r>
      <w:r w:rsidR="005A71CD" w:rsidRPr="005A71CD">
        <w:rPr>
          <w:sz w:val="28"/>
          <w:szCs w:val="28"/>
        </w:rPr>
        <w:t>рушают</w:t>
      </w:r>
      <w:r w:rsidR="005A71CD">
        <w:rPr>
          <w:sz w:val="28"/>
          <w:szCs w:val="28"/>
        </w:rPr>
        <w:t xml:space="preserve"> </w:t>
      </w:r>
      <w:r w:rsidR="005A71CD" w:rsidRPr="005A71CD">
        <w:rPr>
          <w:sz w:val="28"/>
          <w:szCs w:val="28"/>
        </w:rPr>
        <w:t xml:space="preserve">требования действующего </w:t>
      </w:r>
      <w:r w:rsidR="008D043E" w:rsidRPr="005A71CD">
        <w:rPr>
          <w:rFonts w:eastAsia="Calibri"/>
          <w:sz w:val="28"/>
          <w:szCs w:val="28"/>
        </w:rPr>
        <w:t xml:space="preserve">земельного и </w:t>
      </w:r>
      <w:r w:rsidR="005A71CD" w:rsidRPr="005A71CD">
        <w:rPr>
          <w:sz w:val="28"/>
          <w:szCs w:val="28"/>
        </w:rPr>
        <w:t>природоохранного законодательства,  абсолютно</w:t>
      </w:r>
      <w:proofErr w:type="gramEnd"/>
      <w:r w:rsidR="005A71CD" w:rsidRPr="005A71CD">
        <w:rPr>
          <w:sz w:val="28"/>
          <w:szCs w:val="28"/>
        </w:rPr>
        <w:t xml:space="preserve"> противоправны</w:t>
      </w:r>
      <w:r w:rsidR="00C2596E">
        <w:rPr>
          <w:sz w:val="28"/>
          <w:szCs w:val="28"/>
        </w:rPr>
        <w:t xml:space="preserve">, </w:t>
      </w:r>
      <w:r w:rsidR="005A71CD" w:rsidRPr="005A71CD">
        <w:rPr>
          <w:sz w:val="28"/>
          <w:szCs w:val="28"/>
        </w:rPr>
        <w:t xml:space="preserve">подлежат </w:t>
      </w:r>
      <w:r w:rsidR="00C2596E">
        <w:rPr>
          <w:sz w:val="28"/>
          <w:szCs w:val="28"/>
        </w:rPr>
        <w:t xml:space="preserve"> </w:t>
      </w:r>
      <w:r w:rsidR="00C2596E">
        <w:rPr>
          <w:rFonts w:eastAsia="Calibri"/>
          <w:sz w:val="28"/>
          <w:szCs w:val="28"/>
        </w:rPr>
        <w:t>принципиальной</w:t>
      </w:r>
      <w:r w:rsidR="008D043E" w:rsidRPr="005A71CD">
        <w:rPr>
          <w:rFonts w:eastAsia="Calibri"/>
          <w:sz w:val="28"/>
          <w:szCs w:val="28"/>
        </w:rPr>
        <w:t xml:space="preserve">  правовой  проверке</w:t>
      </w:r>
      <w:r w:rsidR="00744512">
        <w:rPr>
          <w:rFonts w:eastAsia="Calibri"/>
          <w:sz w:val="28"/>
          <w:szCs w:val="28"/>
        </w:rPr>
        <w:t>,</w:t>
      </w:r>
      <w:r w:rsidR="008D043E" w:rsidRPr="005A71CD">
        <w:rPr>
          <w:rFonts w:eastAsia="Calibri"/>
          <w:sz w:val="28"/>
          <w:szCs w:val="28"/>
        </w:rPr>
        <w:t xml:space="preserve">  </w:t>
      </w:r>
      <w:r w:rsidR="00C2596E">
        <w:rPr>
          <w:rFonts w:eastAsia="Calibri"/>
          <w:sz w:val="28"/>
          <w:szCs w:val="28"/>
        </w:rPr>
        <w:t xml:space="preserve">          </w:t>
      </w:r>
      <w:r w:rsidR="00744512">
        <w:rPr>
          <w:rFonts w:eastAsia="Calibri"/>
          <w:sz w:val="28"/>
          <w:szCs w:val="28"/>
        </w:rPr>
        <w:t>справедливой</w:t>
      </w:r>
      <w:r w:rsidR="00C2596E">
        <w:rPr>
          <w:rFonts w:eastAsia="Calibri"/>
          <w:sz w:val="28"/>
          <w:szCs w:val="28"/>
        </w:rPr>
        <w:t xml:space="preserve">   </w:t>
      </w:r>
      <w:r w:rsidR="008D043E" w:rsidRPr="005A71CD">
        <w:rPr>
          <w:rFonts w:eastAsia="Calibri"/>
          <w:sz w:val="28"/>
          <w:szCs w:val="28"/>
        </w:rPr>
        <w:t>оценке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 xml:space="preserve"> 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>судом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 xml:space="preserve"> 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>при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 xml:space="preserve"> </w:t>
      </w:r>
      <w:r w:rsidR="00C2596E">
        <w:rPr>
          <w:rFonts w:eastAsia="Calibri"/>
          <w:sz w:val="28"/>
          <w:szCs w:val="28"/>
        </w:rPr>
        <w:t xml:space="preserve"> </w:t>
      </w:r>
      <w:r w:rsidR="008D043E" w:rsidRPr="005A71CD">
        <w:rPr>
          <w:rFonts w:eastAsia="Calibri"/>
          <w:sz w:val="28"/>
          <w:szCs w:val="28"/>
        </w:rPr>
        <w:t xml:space="preserve">вынесении </w:t>
      </w:r>
      <w:r w:rsidR="00C2596E">
        <w:rPr>
          <w:rFonts w:eastAsia="Calibri"/>
          <w:sz w:val="28"/>
          <w:szCs w:val="28"/>
        </w:rPr>
        <w:t xml:space="preserve">  </w:t>
      </w:r>
      <w:r w:rsidR="008D043E" w:rsidRPr="005A71CD">
        <w:rPr>
          <w:rFonts w:eastAsia="Calibri"/>
          <w:sz w:val="28"/>
          <w:szCs w:val="28"/>
        </w:rPr>
        <w:t>решения.</w:t>
      </w:r>
    </w:p>
    <w:p w:rsidR="00744512" w:rsidRDefault="00744512" w:rsidP="00C2596E">
      <w:pPr>
        <w:ind w:firstLine="708"/>
        <w:jc w:val="both"/>
        <w:rPr>
          <w:sz w:val="28"/>
          <w:szCs w:val="28"/>
        </w:rPr>
      </w:pPr>
    </w:p>
    <w:p w:rsidR="00744512" w:rsidRPr="005A71CD" w:rsidRDefault="00744512" w:rsidP="00C2596E">
      <w:pPr>
        <w:ind w:firstLine="708"/>
        <w:jc w:val="both"/>
        <w:rPr>
          <w:sz w:val="28"/>
          <w:szCs w:val="28"/>
        </w:rPr>
      </w:pPr>
    </w:p>
    <w:p w:rsidR="00DC7427" w:rsidRPr="00744512" w:rsidRDefault="00157B55" w:rsidP="00744512">
      <w:pPr>
        <w:spacing w:line="240" w:lineRule="atLeast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DC7427">
        <w:rPr>
          <w:rFonts w:eastAsia="Calibri"/>
          <w:color w:val="0D0D0D"/>
          <w:sz w:val="28"/>
          <w:szCs w:val="28"/>
          <w:lang w:eastAsia="en-US"/>
        </w:rPr>
        <w:t xml:space="preserve">На </w:t>
      </w:r>
      <w:r w:rsidR="00744512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DC7427">
        <w:rPr>
          <w:rFonts w:eastAsia="Calibri"/>
          <w:color w:val="0D0D0D"/>
          <w:sz w:val="28"/>
          <w:szCs w:val="28"/>
          <w:lang w:eastAsia="en-US"/>
        </w:rPr>
        <w:t xml:space="preserve">основании </w:t>
      </w:r>
      <w:r w:rsidR="00744512">
        <w:rPr>
          <w:rFonts w:eastAsia="Calibri"/>
          <w:color w:val="0D0D0D"/>
          <w:sz w:val="28"/>
          <w:szCs w:val="28"/>
          <w:lang w:eastAsia="en-US"/>
        </w:rPr>
        <w:t xml:space="preserve"> </w:t>
      </w:r>
      <w:proofErr w:type="gramStart"/>
      <w:r w:rsidR="00744512">
        <w:rPr>
          <w:rFonts w:eastAsia="Calibri"/>
          <w:color w:val="0D0D0D"/>
          <w:sz w:val="28"/>
          <w:szCs w:val="28"/>
          <w:lang w:eastAsia="en-US"/>
        </w:rPr>
        <w:t>изложенного</w:t>
      </w:r>
      <w:proofErr w:type="gramEnd"/>
      <w:r w:rsidR="00DC7427">
        <w:rPr>
          <w:rFonts w:eastAsia="Calibri"/>
          <w:color w:val="0D0D0D"/>
          <w:sz w:val="28"/>
          <w:szCs w:val="28"/>
          <w:lang w:eastAsia="en-US"/>
        </w:rPr>
        <w:t xml:space="preserve"> - </w:t>
      </w:r>
    </w:p>
    <w:p w:rsidR="00157B55" w:rsidRPr="008D043E" w:rsidRDefault="000B6430" w:rsidP="000D5BB1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D0D0D"/>
          <w:sz w:val="28"/>
          <w:szCs w:val="28"/>
        </w:rPr>
      </w:pPr>
      <w:r w:rsidRPr="008D043E">
        <w:rPr>
          <w:b/>
          <w:color w:val="0D0D0D"/>
          <w:sz w:val="28"/>
          <w:szCs w:val="28"/>
        </w:rPr>
        <w:t>ПРОШУ</w:t>
      </w:r>
      <w:proofErr w:type="gramStart"/>
      <w:r w:rsidR="00157B55" w:rsidRPr="008D043E">
        <w:rPr>
          <w:b/>
          <w:color w:val="0D0D0D"/>
          <w:sz w:val="28"/>
          <w:szCs w:val="28"/>
        </w:rPr>
        <w:t xml:space="preserve"> :</w:t>
      </w:r>
      <w:proofErr w:type="gramEnd"/>
    </w:p>
    <w:p w:rsidR="00DC7427" w:rsidRDefault="00DC7427" w:rsidP="000D5BB1">
      <w:pPr>
        <w:autoSpaceDE w:val="0"/>
        <w:autoSpaceDN w:val="0"/>
        <w:adjustRightInd w:val="0"/>
        <w:spacing w:line="240" w:lineRule="atLeast"/>
        <w:ind w:firstLine="540"/>
        <w:jc w:val="both"/>
        <w:rPr>
          <w:b/>
          <w:i/>
          <w:color w:val="0D0D0D"/>
          <w:sz w:val="28"/>
          <w:szCs w:val="28"/>
        </w:rPr>
      </w:pPr>
    </w:p>
    <w:p w:rsidR="00157B55" w:rsidRPr="005A71CD" w:rsidRDefault="00744512" w:rsidP="00744512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</w:t>
      </w:r>
      <w:r w:rsidR="001B15AA" w:rsidRPr="005A71CD">
        <w:rPr>
          <w:color w:val="0D0D0D"/>
          <w:sz w:val="28"/>
          <w:szCs w:val="28"/>
        </w:rPr>
        <w:t xml:space="preserve">ризнать </w:t>
      </w:r>
      <w:r w:rsidR="00DC7427" w:rsidRPr="005A71CD">
        <w:rPr>
          <w:color w:val="0D0D0D"/>
          <w:sz w:val="28"/>
          <w:szCs w:val="28"/>
        </w:rPr>
        <w:t>незаконными действия Департамента городского имущества города Москвы, обяза</w:t>
      </w:r>
      <w:r>
        <w:rPr>
          <w:color w:val="0D0D0D"/>
          <w:sz w:val="28"/>
          <w:szCs w:val="28"/>
        </w:rPr>
        <w:t>ть</w:t>
      </w:r>
      <w:r w:rsidR="00DC7427" w:rsidRPr="005A71CD">
        <w:rPr>
          <w:color w:val="0D0D0D"/>
          <w:sz w:val="28"/>
          <w:szCs w:val="28"/>
        </w:rPr>
        <w:t xml:space="preserve"> </w:t>
      </w:r>
      <w:r w:rsidR="00157B55" w:rsidRPr="005A71CD">
        <w:rPr>
          <w:color w:val="0D0D0D"/>
          <w:sz w:val="28"/>
          <w:szCs w:val="28"/>
        </w:rPr>
        <w:t xml:space="preserve">возвратить прибрежную </w:t>
      </w:r>
      <w:r>
        <w:rPr>
          <w:color w:val="0D0D0D"/>
          <w:sz w:val="28"/>
          <w:szCs w:val="28"/>
        </w:rPr>
        <w:t xml:space="preserve">общественную </w:t>
      </w:r>
      <w:r w:rsidR="001B15AA" w:rsidRPr="005A71CD">
        <w:rPr>
          <w:color w:val="0D0D0D"/>
          <w:sz w:val="28"/>
          <w:szCs w:val="28"/>
        </w:rPr>
        <w:t>территорию</w:t>
      </w:r>
      <w:r>
        <w:rPr>
          <w:color w:val="0D0D0D"/>
          <w:sz w:val="28"/>
          <w:szCs w:val="28"/>
        </w:rPr>
        <w:t xml:space="preserve">                в</w:t>
      </w:r>
      <w:r w:rsidR="001B15AA" w:rsidRPr="005A71CD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полноценное пользование граждан с целью создания необходимого       </w:t>
      </w:r>
      <w:r w:rsidR="001B15AA" w:rsidRPr="005A71CD">
        <w:rPr>
          <w:color w:val="0D0D0D"/>
          <w:sz w:val="28"/>
          <w:szCs w:val="28"/>
        </w:rPr>
        <w:t xml:space="preserve">единого </w:t>
      </w:r>
      <w:r>
        <w:rPr>
          <w:color w:val="0D0D0D"/>
          <w:sz w:val="28"/>
          <w:szCs w:val="28"/>
        </w:rPr>
        <w:t xml:space="preserve"> </w:t>
      </w:r>
      <w:r w:rsidR="00157B55" w:rsidRPr="005A71CD">
        <w:rPr>
          <w:color w:val="0D0D0D"/>
          <w:sz w:val="28"/>
          <w:szCs w:val="28"/>
        </w:rPr>
        <w:t>общедоступного  природного   парка.</w:t>
      </w:r>
    </w:p>
    <w:p w:rsidR="00DC7427" w:rsidRPr="001B15AA" w:rsidRDefault="00DC7427" w:rsidP="000D5BB1">
      <w:pPr>
        <w:pStyle w:val="a8"/>
        <w:spacing w:line="240" w:lineRule="atLeast"/>
        <w:jc w:val="both"/>
        <w:rPr>
          <w:rFonts w:ascii="Times New Roman" w:hAnsi="Times New Roman"/>
          <w:b/>
          <w:i/>
          <w:color w:val="0D0D0D"/>
          <w:sz w:val="28"/>
          <w:szCs w:val="28"/>
          <w:u w:val="single"/>
        </w:rPr>
      </w:pPr>
    </w:p>
    <w:p w:rsidR="00DC7427" w:rsidRDefault="00DC7427" w:rsidP="000D5BB1">
      <w:pPr>
        <w:pStyle w:val="a8"/>
        <w:spacing w:line="240" w:lineRule="atLeast"/>
        <w:jc w:val="both"/>
        <w:rPr>
          <w:rFonts w:ascii="Times New Roman" w:hAnsi="Times New Roman"/>
          <w:b/>
          <w:i/>
          <w:color w:val="0D0D0D"/>
          <w:sz w:val="28"/>
          <w:szCs w:val="28"/>
          <w:u w:val="single"/>
        </w:rPr>
      </w:pPr>
    </w:p>
    <w:p w:rsidR="00DC7427" w:rsidRDefault="00DC7427" w:rsidP="000D5BB1">
      <w:pPr>
        <w:pStyle w:val="a8"/>
        <w:spacing w:line="240" w:lineRule="atLeast"/>
        <w:jc w:val="both"/>
        <w:rPr>
          <w:rFonts w:ascii="Times New Roman" w:hAnsi="Times New Roman"/>
          <w:b/>
          <w:i/>
          <w:color w:val="0D0D0D"/>
          <w:sz w:val="28"/>
          <w:szCs w:val="28"/>
          <w:u w:val="single"/>
        </w:rPr>
      </w:pPr>
    </w:p>
    <w:p w:rsidR="00DC7427" w:rsidRDefault="00157B55" w:rsidP="000D5BB1">
      <w:pPr>
        <w:pStyle w:val="a8"/>
        <w:spacing w:line="240" w:lineRule="atLeast"/>
        <w:ind w:firstLine="567"/>
        <w:jc w:val="both"/>
        <w:rPr>
          <w:rFonts w:ascii="Times New Roman" w:hAnsi="Times New Roman"/>
          <w:b/>
          <w:i/>
          <w:color w:val="0D0D0D"/>
          <w:sz w:val="28"/>
          <w:szCs w:val="28"/>
          <w:u w:val="single"/>
        </w:rPr>
      </w:pPr>
      <w:r w:rsidRPr="00901585">
        <w:rPr>
          <w:rFonts w:ascii="Times New Roman" w:hAnsi="Times New Roman"/>
          <w:b/>
          <w:i/>
          <w:color w:val="0D0D0D"/>
          <w:sz w:val="28"/>
          <w:szCs w:val="28"/>
          <w:u w:val="single"/>
        </w:rPr>
        <w:t>Приложения:</w:t>
      </w:r>
    </w:p>
    <w:p w:rsidR="00DC7427" w:rsidRPr="00DC7427" w:rsidRDefault="00DC7427" w:rsidP="000D5BB1">
      <w:pPr>
        <w:pStyle w:val="a8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DC7427">
        <w:rPr>
          <w:rFonts w:ascii="Times New Roman" w:hAnsi="Times New Roman"/>
          <w:i/>
          <w:color w:val="0D0D0D"/>
          <w:sz w:val="28"/>
          <w:szCs w:val="28"/>
        </w:rPr>
        <w:t>-квитанция об оплате государственной пошлины;</w:t>
      </w:r>
    </w:p>
    <w:p w:rsidR="00DC7427" w:rsidRPr="00DC7427" w:rsidRDefault="00DC7427" w:rsidP="000D5BB1">
      <w:pPr>
        <w:pStyle w:val="a8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DC7427">
        <w:rPr>
          <w:rFonts w:ascii="Times New Roman" w:hAnsi="Times New Roman"/>
          <w:i/>
          <w:color w:val="0D0D0D"/>
          <w:sz w:val="28"/>
          <w:szCs w:val="28"/>
        </w:rPr>
        <w:t>-копии искового заявления;</w:t>
      </w:r>
      <w:r w:rsidR="00157B55" w:rsidRPr="00DC7427">
        <w:rPr>
          <w:rFonts w:ascii="Times New Roman" w:hAnsi="Times New Roman"/>
          <w:i/>
          <w:color w:val="0D0D0D"/>
          <w:sz w:val="28"/>
          <w:szCs w:val="28"/>
        </w:rPr>
        <w:t xml:space="preserve"> </w:t>
      </w:r>
    </w:p>
    <w:p w:rsidR="00157B55" w:rsidRPr="00901585" w:rsidRDefault="00DC7427" w:rsidP="000D5BB1">
      <w:pPr>
        <w:pStyle w:val="a8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-</w:t>
      </w:r>
      <w:r w:rsidR="00157B55" w:rsidRPr="00901585">
        <w:rPr>
          <w:rFonts w:ascii="Times New Roman" w:hAnsi="Times New Roman"/>
          <w:i/>
          <w:color w:val="0D0D0D"/>
          <w:sz w:val="28"/>
          <w:szCs w:val="28"/>
        </w:rPr>
        <w:t>копии заявлений, жалоб, сообщений и уведомлений</w:t>
      </w:r>
    </w:p>
    <w:p w:rsidR="00157B55" w:rsidRPr="00901585" w:rsidRDefault="00157B55" w:rsidP="000D5BB1">
      <w:pPr>
        <w:pStyle w:val="a8"/>
        <w:spacing w:line="240" w:lineRule="atLeast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</w:p>
    <w:p w:rsidR="00157B55" w:rsidRPr="00901585" w:rsidRDefault="00157B55" w:rsidP="000D5BB1">
      <w:pPr>
        <w:pStyle w:val="a8"/>
        <w:spacing w:line="240" w:lineRule="atLeast"/>
        <w:jc w:val="both"/>
        <w:rPr>
          <w:color w:val="0D0D0D"/>
        </w:rPr>
      </w:pPr>
    </w:p>
    <w:p w:rsidR="00DC7427" w:rsidRDefault="00DC7427" w:rsidP="000D5BB1">
      <w:pPr>
        <w:spacing w:line="240" w:lineRule="atLeast"/>
        <w:jc w:val="both"/>
      </w:pPr>
    </w:p>
    <w:p w:rsidR="00066891" w:rsidRPr="000B6430" w:rsidRDefault="00E40DA8" w:rsidP="000D5BB1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    </w:t>
      </w:r>
      <w:r w:rsidR="00DC7427" w:rsidRPr="000B6430">
        <w:rPr>
          <w:b/>
          <w:sz w:val="28"/>
          <w:szCs w:val="28"/>
        </w:rPr>
        <w:t xml:space="preserve"> » ____________________</w:t>
      </w:r>
      <w:r w:rsidR="008D043E">
        <w:rPr>
          <w:b/>
          <w:sz w:val="28"/>
          <w:szCs w:val="28"/>
        </w:rPr>
        <w:t>2020</w:t>
      </w:r>
      <w:r w:rsidR="00DC7427" w:rsidRPr="000B6430">
        <w:rPr>
          <w:b/>
          <w:sz w:val="28"/>
          <w:szCs w:val="28"/>
        </w:rPr>
        <w:t xml:space="preserve"> года</w:t>
      </w:r>
    </w:p>
    <w:sectPr w:rsidR="00066891" w:rsidRPr="000B6430" w:rsidSect="00446CAD">
      <w:headerReference w:type="even" r:id="rId10"/>
      <w:headerReference w:type="default" r:id="rId11"/>
      <w:footerReference w:type="default" r:id="rId12"/>
      <w:pgSz w:w="11906" w:h="16838"/>
      <w:pgMar w:top="360" w:right="926" w:bottom="540" w:left="147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EC" w:rsidRDefault="00E91DEC">
      <w:r>
        <w:separator/>
      </w:r>
    </w:p>
  </w:endnote>
  <w:endnote w:type="continuationSeparator" w:id="0">
    <w:p w:rsidR="00E91DEC" w:rsidRDefault="00E9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60" w:rsidRDefault="00DC74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E0CF7">
      <w:rPr>
        <w:noProof/>
      </w:rPr>
      <w:t>8</w:t>
    </w:r>
    <w:r>
      <w:fldChar w:fldCharType="end"/>
    </w:r>
  </w:p>
  <w:p w:rsidR="00552760" w:rsidRDefault="00E91D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EC" w:rsidRDefault="00E91DEC">
      <w:r>
        <w:separator/>
      </w:r>
    </w:p>
  </w:footnote>
  <w:footnote w:type="continuationSeparator" w:id="0">
    <w:p w:rsidR="00E91DEC" w:rsidRDefault="00E9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F7" w:rsidRDefault="00DC74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F7" w:rsidRDefault="00E91D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F7" w:rsidRDefault="00E91DEC" w:rsidP="0083065D">
    <w:pPr>
      <w:pStyle w:val="a3"/>
      <w:framePr w:wrap="around" w:vAnchor="text" w:hAnchor="page" w:x="1295" w:y="-719"/>
      <w:rPr>
        <w:rStyle w:val="a5"/>
        <w:sz w:val="28"/>
        <w:szCs w:val="28"/>
      </w:rPr>
    </w:pPr>
  </w:p>
  <w:p w:rsidR="005A24F7" w:rsidRDefault="00E91DEC" w:rsidP="0083065D">
    <w:pPr>
      <w:pStyle w:val="a3"/>
      <w:framePr w:wrap="around" w:vAnchor="text" w:hAnchor="page" w:x="1295" w:y="-719"/>
      <w:rPr>
        <w:rStyle w:val="a5"/>
        <w:sz w:val="28"/>
        <w:szCs w:val="28"/>
      </w:rPr>
    </w:pPr>
  </w:p>
  <w:p w:rsidR="005A24F7" w:rsidRDefault="00E91DEC" w:rsidP="0083065D">
    <w:pPr>
      <w:pStyle w:val="a3"/>
      <w:framePr w:wrap="around" w:vAnchor="text" w:hAnchor="page" w:x="1295" w:y="-7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E24"/>
    <w:multiLevelType w:val="multilevel"/>
    <w:tmpl w:val="0BE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55"/>
    <w:rsid w:val="0006529B"/>
    <w:rsid w:val="000B6430"/>
    <w:rsid w:val="000C2FEB"/>
    <w:rsid w:val="000D5BB1"/>
    <w:rsid w:val="000E7DD2"/>
    <w:rsid w:val="00157B55"/>
    <w:rsid w:val="001B15AA"/>
    <w:rsid w:val="0050430D"/>
    <w:rsid w:val="00565D8C"/>
    <w:rsid w:val="005A71CD"/>
    <w:rsid w:val="00652F8B"/>
    <w:rsid w:val="00690842"/>
    <w:rsid w:val="00696C0B"/>
    <w:rsid w:val="006A75A2"/>
    <w:rsid w:val="006D2AD7"/>
    <w:rsid w:val="006F1F30"/>
    <w:rsid w:val="006F615D"/>
    <w:rsid w:val="00744512"/>
    <w:rsid w:val="007E60D1"/>
    <w:rsid w:val="007F5693"/>
    <w:rsid w:val="00835309"/>
    <w:rsid w:val="0087686E"/>
    <w:rsid w:val="008D043E"/>
    <w:rsid w:val="0095089A"/>
    <w:rsid w:val="00982086"/>
    <w:rsid w:val="009A23C8"/>
    <w:rsid w:val="00A30819"/>
    <w:rsid w:val="00A323FD"/>
    <w:rsid w:val="00A4046C"/>
    <w:rsid w:val="00A47D81"/>
    <w:rsid w:val="00A61B4B"/>
    <w:rsid w:val="00AA1B5C"/>
    <w:rsid w:val="00AE7F26"/>
    <w:rsid w:val="00C2443B"/>
    <w:rsid w:val="00C2596E"/>
    <w:rsid w:val="00CD7693"/>
    <w:rsid w:val="00DC7427"/>
    <w:rsid w:val="00DE0CF7"/>
    <w:rsid w:val="00DF2527"/>
    <w:rsid w:val="00E40DA8"/>
    <w:rsid w:val="00E91406"/>
    <w:rsid w:val="00E91DEC"/>
    <w:rsid w:val="00F0613A"/>
    <w:rsid w:val="00F07F24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5A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7B55"/>
  </w:style>
  <w:style w:type="paragraph" w:styleId="a6">
    <w:name w:val="footer"/>
    <w:basedOn w:val="a"/>
    <w:link w:val="a7"/>
    <w:uiPriority w:val="99"/>
    <w:rsid w:val="00157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B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A7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nk">
    <w:name w:val="link"/>
    <w:basedOn w:val="a0"/>
    <w:rsid w:val="000C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5A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7B55"/>
  </w:style>
  <w:style w:type="paragraph" w:styleId="a6">
    <w:name w:val="footer"/>
    <w:basedOn w:val="a"/>
    <w:link w:val="a7"/>
    <w:uiPriority w:val="99"/>
    <w:rsid w:val="00157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B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A75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nk">
    <w:name w:val="link"/>
    <w:basedOn w:val="a0"/>
    <w:rsid w:val="000C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89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92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7683638/d631e2cfea97e2784192361d04070a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4142F-D930-4874-929A-B73BFD14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Николай-Дом</cp:lastModifiedBy>
  <cp:revision>6</cp:revision>
  <dcterms:created xsi:type="dcterms:W3CDTF">2020-01-17T13:13:00Z</dcterms:created>
  <dcterms:modified xsi:type="dcterms:W3CDTF">2020-02-01T16:21:00Z</dcterms:modified>
</cp:coreProperties>
</file>